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0" w:type="dxa"/>
        <w:tblCellMar>
          <w:left w:w="70" w:type="dxa"/>
          <w:right w:w="70" w:type="dxa"/>
        </w:tblCellMar>
        <w:tblLook w:val="0000" w:firstRow="0" w:lastRow="0" w:firstColumn="0" w:lastColumn="0" w:noHBand="0" w:noVBand="0"/>
      </w:tblPr>
      <w:tblGrid>
        <w:gridCol w:w="5470"/>
        <w:gridCol w:w="4140"/>
      </w:tblGrid>
      <w:tr w:rsidR="00B03A9B" w14:paraId="5AD62351" w14:textId="77777777" w:rsidTr="00A13293">
        <w:trPr>
          <w:trHeight w:val="542"/>
        </w:trPr>
        <w:tc>
          <w:tcPr>
            <w:tcW w:w="5470" w:type="dxa"/>
          </w:tcPr>
          <w:p w14:paraId="52138BF2" w14:textId="77777777" w:rsidR="00B03A9B" w:rsidRPr="00080ADE" w:rsidRDefault="00B03A9B" w:rsidP="00A13293">
            <w:pPr>
              <w:spacing w:line="288" w:lineRule="auto"/>
              <w:rPr>
                <w:rFonts w:ascii="Verdana Ref" w:hAnsi="Verdana Ref"/>
                <w:smallCaps/>
                <w:sz w:val="32"/>
                <w:szCs w:val="32"/>
              </w:rPr>
            </w:pPr>
            <w:r>
              <w:rPr>
                <w:rFonts w:ascii="Verdana Ref" w:hAnsi="Verdana Ref"/>
                <w:noProof/>
                <w:sz w:val="24"/>
                <w:szCs w:val="24"/>
                <w:lang w:eastAsia="de-CH" w:bidi="he-IL"/>
              </w:rPr>
              <mc:AlternateContent>
                <mc:Choice Requires="wps">
                  <w:drawing>
                    <wp:anchor distT="0" distB="0" distL="114300" distR="114300" simplePos="0" relativeHeight="251659264" behindDoc="0" locked="0" layoutInCell="1" allowOverlap="1" wp14:anchorId="2A1A2B4E" wp14:editId="48FC202F">
                      <wp:simplePos x="0" y="0"/>
                      <wp:positionH relativeFrom="column">
                        <wp:posOffset>0</wp:posOffset>
                      </wp:positionH>
                      <wp:positionV relativeFrom="paragraph">
                        <wp:posOffset>457200</wp:posOffset>
                      </wp:positionV>
                      <wp:extent cx="4343400" cy="0"/>
                      <wp:effectExtent l="9525" t="9525" r="9525" b="952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7095"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3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" strokeweight=".25pt"/>
                  </w:pict>
                </mc:Fallback>
              </mc:AlternateContent>
            </w:r>
            <w:r w:rsidRPr="00080ADE">
              <w:rPr>
                <w:rFonts w:ascii="Verdana Ref" w:hAnsi="Verdana Ref"/>
                <w:b/>
                <w:smallCaps/>
                <w:sz w:val="32"/>
                <w:szCs w:val="32"/>
              </w:rPr>
              <w:t>Theologische Hochschule Chur</w:t>
            </w:r>
          </w:p>
        </w:tc>
        <w:tc>
          <w:tcPr>
            <w:tcW w:w="4140" w:type="dxa"/>
          </w:tcPr>
          <w:p w14:paraId="52ECA080" w14:textId="77777777" w:rsidR="00B03A9B" w:rsidRDefault="00B03A9B" w:rsidP="00A13293">
            <w:r>
              <w:rPr>
                <w:noProof/>
                <w:lang w:eastAsia="de-CH" w:bidi="he-IL"/>
              </w:rPr>
              <w:drawing>
                <wp:anchor distT="0" distB="0" distL="114300" distR="114300" simplePos="0" relativeHeight="251661312" behindDoc="0" locked="0" layoutInCell="1" allowOverlap="1" wp14:anchorId="0B6B848B" wp14:editId="36C87754">
                  <wp:simplePos x="0" y="0"/>
                  <wp:positionH relativeFrom="column">
                    <wp:posOffset>984885</wp:posOffset>
                  </wp:positionH>
                  <wp:positionV relativeFrom="paragraph">
                    <wp:posOffset>-121285</wp:posOffset>
                  </wp:positionV>
                  <wp:extent cx="795655" cy="795655"/>
                  <wp:effectExtent l="19050" t="0" r="4445" b="0"/>
                  <wp:wrapNone/>
                  <wp:docPr id="18" name="Bild 18" descr="Wappen_Theolog_Hoch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ppen_Theolog_Hochsch"/>
                          <pic:cNvPicPr>
                            <a:picLocks noChangeAspect="1" noChangeArrowheads="1"/>
                          </pic:cNvPicPr>
                        </pic:nvPicPr>
                        <pic:blipFill>
                          <a:blip r:embed="rId7" cstate="print"/>
                          <a:stretch>
                            <a:fillRect/>
                          </a:stretch>
                        </pic:blipFill>
                        <pic:spPr bwMode="auto">
                          <a:xfrm>
                            <a:off x="0" y="0"/>
                            <a:ext cx="795655" cy="795655"/>
                          </a:xfrm>
                          <a:prstGeom prst="rect">
                            <a:avLst/>
                          </a:prstGeom>
                          <a:noFill/>
                        </pic:spPr>
                      </pic:pic>
                    </a:graphicData>
                  </a:graphic>
                </wp:anchor>
              </w:drawing>
            </w:r>
            <w:r>
              <w:rPr>
                <w:noProof/>
                <w:lang w:eastAsia="de-CH" w:bidi="he-IL"/>
              </w:rPr>
              <mc:AlternateContent>
                <mc:Choice Requires="wps">
                  <w:drawing>
                    <wp:anchor distT="0" distB="0" distL="114300" distR="114300" simplePos="0" relativeHeight="251660288" behindDoc="0" locked="0" layoutInCell="1" allowOverlap="1" wp14:anchorId="43969926" wp14:editId="037E1329">
                      <wp:simplePos x="0" y="0"/>
                      <wp:positionH relativeFrom="column">
                        <wp:posOffset>1784350</wp:posOffset>
                      </wp:positionH>
                      <wp:positionV relativeFrom="paragraph">
                        <wp:posOffset>452755</wp:posOffset>
                      </wp:positionV>
                      <wp:extent cx="800100" cy="0"/>
                      <wp:effectExtent l="12700" t="5080" r="6350" b="139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8E432"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35.65pt" to="20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" strokeweight=".25pt"/>
                  </w:pict>
                </mc:Fallback>
              </mc:AlternateContent>
            </w:r>
          </w:p>
        </w:tc>
      </w:tr>
      <w:tr w:rsidR="00B03A9B" w:rsidRPr="00BD28FA" w14:paraId="629BFFB6" w14:textId="77777777" w:rsidTr="00A13293">
        <w:tc>
          <w:tcPr>
            <w:tcW w:w="5470" w:type="dxa"/>
          </w:tcPr>
          <w:p w14:paraId="6415CBF1" w14:textId="77777777" w:rsidR="00B03A9B" w:rsidRPr="00BD28FA" w:rsidRDefault="00B03A9B" w:rsidP="00A13293">
            <w:pPr>
              <w:spacing w:line="288" w:lineRule="auto"/>
              <w:jc w:val="both"/>
              <w:rPr>
                <w:rFonts w:ascii="Verdana" w:hAnsi="Verdana"/>
              </w:rPr>
            </w:pPr>
          </w:p>
        </w:tc>
        <w:tc>
          <w:tcPr>
            <w:tcW w:w="4140" w:type="dxa"/>
          </w:tcPr>
          <w:p w14:paraId="333DBD82" w14:textId="77777777" w:rsidR="00B03A9B" w:rsidRPr="00BD28FA" w:rsidRDefault="00B03A9B" w:rsidP="00A13293">
            <w:pPr>
              <w:rPr>
                <w:rFonts w:ascii="Verdana" w:hAnsi="Verdana"/>
              </w:rPr>
            </w:pPr>
          </w:p>
        </w:tc>
      </w:tr>
      <w:tr w:rsidR="00B03A9B" w:rsidRPr="00BD28FA" w14:paraId="595A13B2" w14:textId="77777777" w:rsidTr="00A13293">
        <w:tc>
          <w:tcPr>
            <w:tcW w:w="5470" w:type="dxa"/>
          </w:tcPr>
          <w:p w14:paraId="15ADE101" w14:textId="77777777" w:rsidR="00B03A9B" w:rsidRPr="00BD28FA" w:rsidRDefault="00B03A9B" w:rsidP="00A13293">
            <w:pPr>
              <w:rPr>
                <w:rFonts w:ascii="Verdana" w:hAnsi="Verdana"/>
              </w:rPr>
            </w:pPr>
          </w:p>
        </w:tc>
        <w:tc>
          <w:tcPr>
            <w:tcW w:w="4140" w:type="dxa"/>
          </w:tcPr>
          <w:p w14:paraId="4A9DAED1" w14:textId="77777777" w:rsidR="00B03A9B" w:rsidRPr="00BD28FA" w:rsidRDefault="00B03A9B" w:rsidP="00A13293">
            <w:pPr>
              <w:rPr>
                <w:rFonts w:ascii="Verdana" w:hAnsi="Verdana"/>
              </w:rPr>
            </w:pPr>
          </w:p>
          <w:p w14:paraId="1E485E65" w14:textId="77777777" w:rsidR="00B03A9B" w:rsidRPr="00BD28FA" w:rsidRDefault="00B03A9B" w:rsidP="00A13293">
            <w:pPr>
              <w:rPr>
                <w:rFonts w:ascii="Verdana" w:hAnsi="Verdana"/>
              </w:rPr>
            </w:pPr>
          </w:p>
        </w:tc>
      </w:tr>
    </w:tbl>
    <w:p w14:paraId="6B5C6707" w14:textId="77777777" w:rsidR="00283941" w:rsidRPr="00640181" w:rsidRDefault="00283941">
      <w:pPr>
        <w:jc w:val="both"/>
        <w:rPr>
          <w:rFonts w:ascii="Segoe UI Light" w:eastAsia="Times New Roman" w:hAnsi="Segoe UI Light" w:cs="Segoe UI Light"/>
          <w:b/>
          <w:sz w:val="24"/>
          <w:szCs w:val="24"/>
          <w:lang w:eastAsia="de-DE"/>
        </w:rPr>
      </w:pPr>
    </w:p>
    <w:p w14:paraId="52E955BA" w14:textId="77777777" w:rsidR="00283941" w:rsidRPr="00640181" w:rsidRDefault="00FD2E73" w:rsidP="00941915">
      <w:pPr>
        <w:pBdr>
          <w:top w:val="single" w:sz="4" w:space="1" w:color="00000A"/>
          <w:left w:val="single" w:sz="4" w:space="4" w:color="00000A"/>
          <w:bottom w:val="single" w:sz="4" w:space="1" w:color="00000A"/>
          <w:right w:val="single" w:sz="4" w:space="4" w:color="00000A"/>
        </w:pBdr>
        <w:shd w:val="clear" w:color="auto" w:fill="1F3864" w:themeFill="accent5" w:themeFillShade="80"/>
        <w:jc w:val="center"/>
        <w:rPr>
          <w:rFonts w:ascii="Segoe UI Light" w:eastAsia="Times New Roman" w:hAnsi="Segoe UI Light" w:cs="Segoe UI Light"/>
          <w:b/>
          <w:color w:val="FFFFFF" w:themeColor="background1"/>
          <w:sz w:val="48"/>
          <w:szCs w:val="48"/>
          <w:lang w:eastAsia="de-DE"/>
        </w:rPr>
      </w:pPr>
      <w:r w:rsidRPr="00640181">
        <w:rPr>
          <w:rFonts w:ascii="Segoe UI Light" w:eastAsia="Times New Roman" w:hAnsi="Segoe UI Light" w:cs="Segoe UI Light"/>
          <w:b/>
          <w:color w:val="FFFFFF" w:themeColor="background1"/>
          <w:sz w:val="48"/>
          <w:szCs w:val="48"/>
          <w:lang w:eastAsia="de-DE"/>
        </w:rPr>
        <w:t>Forschungsbericht</w:t>
      </w:r>
    </w:p>
    <w:p w14:paraId="5C8AA6D9" w14:textId="38D76A03" w:rsidR="00283941" w:rsidRPr="00640181" w:rsidRDefault="00FD2E73" w:rsidP="00BF4DE4">
      <w:pPr>
        <w:pBdr>
          <w:top w:val="single" w:sz="4" w:space="1" w:color="00000A"/>
          <w:left w:val="single" w:sz="4" w:space="4" w:color="00000A"/>
          <w:bottom w:val="single" w:sz="4" w:space="1" w:color="00000A"/>
          <w:right w:val="single" w:sz="4" w:space="4" w:color="00000A"/>
        </w:pBdr>
        <w:shd w:val="clear" w:color="auto" w:fill="1F3864" w:themeFill="accent5" w:themeFillShade="80"/>
        <w:jc w:val="center"/>
        <w:rPr>
          <w:rFonts w:ascii="Segoe UI Light" w:eastAsia="Times New Roman" w:hAnsi="Segoe UI Light" w:cs="Segoe UI Light"/>
          <w:b/>
          <w:color w:val="FFFFFF" w:themeColor="background1"/>
          <w:sz w:val="24"/>
          <w:szCs w:val="24"/>
          <w:lang w:eastAsia="de-DE"/>
        </w:rPr>
      </w:pPr>
      <w:r w:rsidRPr="00640181">
        <w:rPr>
          <w:rFonts w:ascii="Segoe UI Light" w:eastAsia="Times New Roman" w:hAnsi="Segoe UI Light" w:cs="Segoe UI Light"/>
          <w:b/>
          <w:color w:val="FFFFFF" w:themeColor="background1"/>
          <w:sz w:val="24"/>
          <w:szCs w:val="24"/>
          <w:lang w:eastAsia="de-DE"/>
        </w:rPr>
        <w:t>(01.07.20</w:t>
      </w:r>
      <w:r w:rsidR="00BF4DE4">
        <w:rPr>
          <w:rFonts w:ascii="Segoe UI Light" w:eastAsia="Times New Roman" w:hAnsi="Segoe UI Light" w:cs="Segoe UI Light"/>
          <w:b/>
          <w:color w:val="FFFFFF" w:themeColor="background1"/>
          <w:sz w:val="24"/>
          <w:szCs w:val="24"/>
          <w:lang w:eastAsia="de-DE"/>
        </w:rPr>
        <w:t>19</w:t>
      </w:r>
      <w:r w:rsidRPr="00640181">
        <w:rPr>
          <w:rFonts w:ascii="Segoe UI Light" w:eastAsia="Times New Roman" w:hAnsi="Segoe UI Light" w:cs="Segoe UI Light"/>
          <w:b/>
          <w:color w:val="FFFFFF" w:themeColor="background1"/>
          <w:sz w:val="24"/>
          <w:szCs w:val="24"/>
          <w:lang w:eastAsia="de-DE"/>
        </w:rPr>
        <w:t>–30.06.20</w:t>
      </w:r>
      <w:r w:rsidR="00941915">
        <w:rPr>
          <w:rFonts w:ascii="Segoe UI Light" w:eastAsia="Times New Roman" w:hAnsi="Segoe UI Light" w:cs="Segoe UI Light"/>
          <w:b/>
          <w:color w:val="FFFFFF" w:themeColor="background1"/>
          <w:sz w:val="24"/>
          <w:szCs w:val="24"/>
          <w:lang w:eastAsia="de-DE"/>
        </w:rPr>
        <w:t>2</w:t>
      </w:r>
      <w:r w:rsidR="00BF4DE4">
        <w:rPr>
          <w:rFonts w:ascii="Segoe UI Light" w:eastAsia="Times New Roman" w:hAnsi="Segoe UI Light" w:cs="Segoe UI Light"/>
          <w:b/>
          <w:color w:val="FFFFFF" w:themeColor="background1"/>
          <w:sz w:val="24"/>
          <w:szCs w:val="24"/>
          <w:lang w:eastAsia="de-DE"/>
        </w:rPr>
        <w:t>0</w:t>
      </w:r>
      <w:r w:rsidRPr="00640181">
        <w:rPr>
          <w:rFonts w:ascii="Segoe UI Light" w:eastAsia="Times New Roman" w:hAnsi="Segoe UI Light" w:cs="Segoe UI Light"/>
          <w:b/>
          <w:color w:val="FFFFFF" w:themeColor="background1"/>
          <w:sz w:val="24"/>
          <w:szCs w:val="24"/>
          <w:lang w:eastAsia="de-DE"/>
        </w:rPr>
        <w:t>)</w:t>
      </w:r>
    </w:p>
    <w:p w14:paraId="4E2FAA59" w14:textId="77777777" w:rsidR="00283941" w:rsidRPr="00640181" w:rsidRDefault="00283941">
      <w:pPr>
        <w:jc w:val="both"/>
        <w:rPr>
          <w:rFonts w:ascii="Segoe UI Light" w:eastAsia="Times New Roman" w:hAnsi="Segoe UI Light" w:cs="Segoe UI Light"/>
          <w:b/>
          <w:sz w:val="24"/>
          <w:szCs w:val="24"/>
          <w:lang w:eastAsia="de-DE"/>
        </w:rPr>
      </w:pPr>
    </w:p>
    <w:p w14:paraId="0CBEF44F" w14:textId="3157F040" w:rsidR="00556140" w:rsidRDefault="00FD2E73" w:rsidP="00556140">
      <w:pPr>
        <w:pStyle w:val="berschrift1FoBe"/>
        <w:pBdr>
          <w:top w:val="single" w:sz="4" w:space="1" w:color="00000A"/>
          <w:left w:val="single" w:sz="4" w:space="4" w:color="00000A"/>
          <w:bottom w:val="single" w:sz="4" w:space="1" w:color="00000A"/>
          <w:right w:val="single" w:sz="4" w:space="4" w:color="00000A"/>
        </w:pBdr>
        <w:shd w:val="clear" w:color="auto" w:fill="1F3864" w:themeFill="accent5" w:themeFillShade="80"/>
        <w:jc w:val="center"/>
        <w:rPr>
          <w:rFonts w:ascii="Segoe UI Light" w:hAnsi="Segoe UI Light" w:cs="Segoe UI Light"/>
          <w:color w:val="FFFFFF" w:themeColor="background1"/>
        </w:rPr>
      </w:pPr>
      <w:r w:rsidRPr="00640181">
        <w:rPr>
          <w:rFonts w:ascii="Segoe UI Light" w:hAnsi="Segoe UI Light" w:cs="Segoe UI Light"/>
          <w:color w:val="FFFFFF" w:themeColor="background1"/>
        </w:rPr>
        <w:t>Forschungsprofil der THC</w:t>
      </w:r>
    </w:p>
    <w:p w14:paraId="06C1271C" w14:textId="77777777" w:rsidR="00556140" w:rsidRDefault="00556140" w:rsidP="00556140">
      <w:pPr>
        <w:pStyle w:val="ListeTabelleFoBe"/>
        <w:numPr>
          <w:ilvl w:val="0"/>
          <w:numId w:val="5"/>
        </w:numPr>
        <w:ind w:left="357" w:hanging="357"/>
      </w:pPr>
      <w:r>
        <w:t>Dem Leitbild verpflichtet: pastorale Ausrichtung bei Wahrung der akademischen Qualität</w:t>
      </w:r>
    </w:p>
    <w:p w14:paraId="3B060BEE" w14:textId="77777777" w:rsidR="00556140" w:rsidRDefault="00556140" w:rsidP="00556140">
      <w:pPr>
        <w:pStyle w:val="ListeTabelleFoBe"/>
        <w:numPr>
          <w:ilvl w:val="0"/>
          <w:numId w:val="5"/>
        </w:numPr>
        <w:ind w:left="357" w:hanging="357"/>
      </w:pPr>
      <w:r>
        <w:t>Neben Beitrag zu Fachdiskursen Forschung zu Fragen pastoraler Relevanz</w:t>
      </w:r>
    </w:p>
    <w:p w14:paraId="7204759F" w14:textId="77777777" w:rsidR="00556140" w:rsidRDefault="00556140" w:rsidP="00556140">
      <w:pPr>
        <w:pStyle w:val="ListeTabelleFoBe"/>
        <w:numPr>
          <w:ilvl w:val="0"/>
          <w:numId w:val="5"/>
        </w:numPr>
        <w:ind w:left="357" w:hanging="357"/>
      </w:pPr>
      <w:r>
        <w:t>Hohe Gewichtung des Transfers von Forschungsergebnissen in Kirche und Öffentlichkeit</w:t>
      </w:r>
    </w:p>
    <w:p w14:paraId="30215A49" w14:textId="77777777" w:rsidR="00556140" w:rsidRDefault="00556140" w:rsidP="00556140">
      <w:pPr>
        <w:pStyle w:val="ListeTabelleFoBe"/>
        <w:numPr>
          <w:ilvl w:val="0"/>
          <w:numId w:val="5"/>
        </w:numPr>
        <w:ind w:left="357" w:hanging="357"/>
      </w:pPr>
      <w:r>
        <w:t xml:space="preserve">Wahrung der individuellen Spezialisierung </w:t>
      </w:r>
    </w:p>
    <w:p w14:paraId="0A917060" w14:textId="77777777" w:rsidR="00556140" w:rsidRDefault="00556140" w:rsidP="00556140">
      <w:pPr>
        <w:pStyle w:val="ListeTabelleFoBe"/>
        <w:numPr>
          <w:ilvl w:val="0"/>
          <w:numId w:val="5"/>
        </w:numPr>
        <w:ind w:left="357" w:hanging="357"/>
      </w:pPr>
      <w:r>
        <w:t>Kooperation interdisziplinär, v. a. aber innerhalb der Fächer und mit Institutionen des öffentlichen und kirchlichen Lebens</w:t>
      </w:r>
    </w:p>
    <w:p w14:paraId="0890BBCA" w14:textId="1FD432D7" w:rsidR="00556140" w:rsidRDefault="00556140" w:rsidP="00556140">
      <w:pPr>
        <w:pStyle w:val="ListeTabelleFoBe"/>
        <w:numPr>
          <w:ilvl w:val="0"/>
          <w:numId w:val="5"/>
        </w:numPr>
        <w:ind w:left="357" w:hanging="357"/>
      </w:pPr>
      <w:r>
        <w:t>Qualifizierte fachliche und theologisch-interdisziplinäre Ausbildung von Forschenden im Promotionskolleg mit hoher Flexibilität und persönlicher Begleitung</w:t>
      </w:r>
    </w:p>
    <w:p w14:paraId="6D6C361F" w14:textId="78F9C7C4" w:rsidR="00556140" w:rsidRPr="00556140" w:rsidRDefault="00556140" w:rsidP="00556140">
      <w:pPr>
        <w:pStyle w:val="ListeTabelleFoBe"/>
        <w:numPr>
          <w:ilvl w:val="0"/>
          <w:numId w:val="5"/>
        </w:numPr>
        <w:ind w:left="357" w:hanging="357"/>
        <w:rPr>
          <w:snapToGrid w:val="0"/>
        </w:rPr>
      </w:pPr>
      <w:r>
        <w:t>Wissenschaftlich-sachliche Methodik, die dem internationalem Forschungsdiskurs verpflichtet ist</w:t>
      </w:r>
    </w:p>
    <w:p w14:paraId="2171A503" w14:textId="77777777" w:rsidR="00556140" w:rsidRPr="00556140" w:rsidRDefault="00556140" w:rsidP="00556140">
      <w:pPr>
        <w:pStyle w:val="ListeTabelleFoBe"/>
        <w:ind w:left="357"/>
        <w:rPr>
          <w:snapToGrid w:val="0"/>
        </w:rPr>
      </w:pPr>
    </w:p>
    <w:p w14:paraId="71E10F13" w14:textId="77777777" w:rsidR="00283941" w:rsidRPr="00640181" w:rsidRDefault="00FD2E73" w:rsidP="00023539">
      <w:pPr>
        <w:pStyle w:val="HildegardAbsatz"/>
        <w:pBdr>
          <w:top w:val="single" w:sz="4" w:space="1" w:color="00000A"/>
          <w:left w:val="single" w:sz="4" w:space="1" w:color="00000A"/>
          <w:bottom w:val="single" w:sz="4" w:space="0" w:color="00000A"/>
          <w:right w:val="single" w:sz="4" w:space="1" w:color="00000A"/>
        </w:pBdr>
        <w:jc w:val="center"/>
        <w:rPr>
          <w:rFonts w:ascii="Segoe UI Light" w:hAnsi="Segoe UI Light" w:cs="Segoe UI Light"/>
          <w:b/>
          <w:color w:val="002060"/>
        </w:rPr>
      </w:pPr>
      <w:r w:rsidRPr="00640181">
        <w:rPr>
          <w:rFonts w:ascii="Segoe UI Light" w:hAnsi="Segoe UI Light" w:cs="Segoe UI Light"/>
          <w:b/>
          <w:color w:val="002060"/>
        </w:rPr>
        <w:t>Prof. Dr. Michael Fieger</w:t>
      </w:r>
    </w:p>
    <w:p w14:paraId="0BF043A5" w14:textId="7788FDB1" w:rsidR="00FD2774" w:rsidRPr="00023539" w:rsidRDefault="00FD2E73" w:rsidP="00023539">
      <w:pPr>
        <w:pStyle w:val="NameFoBE"/>
        <w:pBdr>
          <w:top w:val="single" w:sz="4" w:space="1" w:color="00000A"/>
          <w:left w:val="single" w:sz="4" w:space="1" w:color="00000A"/>
          <w:bottom w:val="single" w:sz="4" w:space="0" w:color="00000A"/>
          <w:right w:val="single" w:sz="4" w:space="1" w:color="00000A"/>
        </w:pBdr>
        <w:spacing w:after="160"/>
        <w:contextualSpacing/>
        <w:jc w:val="center"/>
        <w:rPr>
          <w:rFonts w:ascii="Segoe UI Light" w:hAnsi="Segoe UI Light" w:cs="Segoe UI Light"/>
          <w:smallCaps w:val="0"/>
          <w:color w:val="002060"/>
        </w:rPr>
      </w:pPr>
      <w:r w:rsidRPr="00640181">
        <w:rPr>
          <w:rFonts w:ascii="Segoe UI Light" w:hAnsi="Segoe UI Light" w:cs="Segoe UI Light"/>
          <w:smallCaps w:val="0"/>
          <w:color w:val="002060"/>
        </w:rPr>
        <w:t>Lehrstuhl für Alttestamentliche Wissenschaften</w:t>
      </w:r>
    </w:p>
    <w:p w14:paraId="1B5FD979" w14:textId="51587AB7" w:rsidR="00283941" w:rsidRPr="00640181" w:rsidRDefault="00FD2E73" w:rsidP="008F1961">
      <w:pPr>
        <w:pStyle w:val="berschrift1FoBe"/>
        <w:pBdr>
          <w:top w:val="single" w:sz="4" w:space="1" w:color="00000A"/>
          <w:left w:val="single" w:sz="4" w:space="4" w:color="00000A"/>
          <w:bottom w:val="single" w:sz="4" w:space="1" w:color="00000A"/>
          <w:right w:val="single" w:sz="4" w:space="4" w:color="00000A"/>
        </w:pBdr>
        <w:shd w:val="clear" w:color="auto" w:fill="1F3864" w:themeFill="accent5" w:themeFillShade="80"/>
        <w:jc w:val="center"/>
        <w:rPr>
          <w:rFonts w:ascii="Segoe UI Light" w:hAnsi="Segoe UI Light" w:cs="Segoe UI Light"/>
          <w:color w:val="FFFFFF" w:themeColor="background1"/>
        </w:rPr>
      </w:pPr>
      <w:r w:rsidRPr="00640181">
        <w:rPr>
          <w:rFonts w:ascii="Segoe UI Light" w:hAnsi="Segoe UI Light" w:cs="Segoe UI Light"/>
          <w:color w:val="FFFFFF" w:themeColor="background1"/>
        </w:rPr>
        <w:t>Schwerpunkte</w:t>
      </w:r>
    </w:p>
    <w:tbl>
      <w:tblPr>
        <w:tblStyle w:val="Tabellenraster"/>
        <w:tblW w:w="9809" w:type="dxa"/>
        <w:tblLook w:val="04A0" w:firstRow="1" w:lastRow="0" w:firstColumn="1" w:lastColumn="0" w:noHBand="0" w:noVBand="1"/>
      </w:tblPr>
      <w:tblGrid>
        <w:gridCol w:w="2516"/>
        <w:gridCol w:w="7293"/>
      </w:tblGrid>
      <w:tr w:rsidR="00283941" w:rsidRPr="00640181" w14:paraId="3627FF2A" w14:textId="77777777" w:rsidTr="00FD2774">
        <w:trPr>
          <w:trHeight w:val="567"/>
        </w:trPr>
        <w:tc>
          <w:tcPr>
            <w:tcW w:w="9809" w:type="dxa"/>
            <w:gridSpan w:val="2"/>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4726CA34" w14:textId="77777777" w:rsidR="00283941" w:rsidRPr="00640181" w:rsidRDefault="00FD2E73">
            <w:pPr>
              <w:pStyle w:val="TextFoBe"/>
              <w:jc w:val="both"/>
              <w:rPr>
                <w:rFonts w:ascii="Segoe UI Light" w:hAnsi="Segoe UI Light" w:cs="Segoe UI Light"/>
                <w:i/>
              </w:rPr>
            </w:pPr>
            <w:r w:rsidRPr="00640181">
              <w:rPr>
                <w:rFonts w:ascii="Segoe UI Light" w:eastAsia="Times New Roman" w:hAnsi="Segoe UI Light" w:cs="Segoe UI Light"/>
                <w:i/>
                <w:sz w:val="20"/>
              </w:rPr>
              <w:t xml:space="preserve">Der </w:t>
            </w:r>
            <w:proofErr w:type="spellStart"/>
            <w:r w:rsidRPr="00640181">
              <w:rPr>
                <w:rFonts w:ascii="Segoe UI Light" w:eastAsia="Times New Roman" w:hAnsi="Segoe UI Light" w:cs="Segoe UI Light"/>
                <w:i/>
                <w:sz w:val="20"/>
              </w:rPr>
              <w:t>TaNaK</w:t>
            </w:r>
            <w:proofErr w:type="spellEnd"/>
            <w:r w:rsidRPr="00640181">
              <w:rPr>
                <w:rFonts w:ascii="Segoe UI Light" w:eastAsia="Times New Roman" w:hAnsi="Segoe UI Light" w:cs="Segoe UI Light"/>
                <w:i/>
                <w:sz w:val="20"/>
              </w:rPr>
              <w:t xml:space="preserve"> (Tora, Propheten und sonstige Schriften) unter besonderer Berücksichtigung der Vulgata des Hieronymus.</w:t>
            </w:r>
          </w:p>
        </w:tc>
      </w:tr>
      <w:tr w:rsidR="00283941" w:rsidRPr="00640181" w14:paraId="631D1E93" w14:textId="77777777" w:rsidTr="00FD2774">
        <w:trPr>
          <w:trHeight w:val="567"/>
        </w:trPr>
        <w:tc>
          <w:tcPr>
            <w:tcW w:w="2516"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3774B2AB"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Beschreibung</w:t>
            </w:r>
          </w:p>
        </w:tc>
        <w:tc>
          <w:tcPr>
            <w:tcW w:w="7293"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2F71DBF" w14:textId="77777777" w:rsidR="00283941" w:rsidRPr="00640181" w:rsidRDefault="00283941">
            <w:pPr>
              <w:pStyle w:val="TextFoBe"/>
              <w:jc w:val="both"/>
              <w:rPr>
                <w:rFonts w:ascii="Segoe UI Light" w:eastAsia="Times New Roman" w:hAnsi="Segoe UI Light" w:cs="Segoe UI Light"/>
                <w:sz w:val="20"/>
              </w:rPr>
            </w:pPr>
          </w:p>
          <w:p w14:paraId="2D3CD0C6" w14:textId="3D550134"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 xml:space="preserve">Im Mittelpunkt des Interesses steht die Frage nach den Quellen und Methoden des Hieronymus bei seiner Übersetzung der </w:t>
            </w:r>
            <w:proofErr w:type="spellStart"/>
            <w:r w:rsidRPr="00640181">
              <w:rPr>
                <w:rFonts w:ascii="Segoe UI Light" w:eastAsia="Times New Roman" w:hAnsi="Segoe UI Light" w:cs="Segoe UI Light"/>
                <w:sz w:val="20"/>
              </w:rPr>
              <w:t>Hebräischen</w:t>
            </w:r>
            <w:proofErr w:type="spellEnd"/>
            <w:r w:rsidRPr="00640181">
              <w:rPr>
                <w:rFonts w:ascii="Segoe UI Light" w:eastAsia="Times New Roman" w:hAnsi="Segoe UI Light" w:cs="Segoe UI Light"/>
                <w:sz w:val="20"/>
              </w:rPr>
              <w:t xml:space="preserve"> Bibel. Die heutige alttestamentliche Exegese erfährt aus der kritischen Würdigung der Übersetzungstätigkeit des Hieronymus neue Impulse und wertvolle Einblicke in inter</w:t>
            </w:r>
            <w:r w:rsidR="00440FF8">
              <w:rPr>
                <w:rFonts w:ascii="Segoe UI Light" w:eastAsia="Times New Roman" w:hAnsi="Segoe UI Light" w:cs="Segoe UI Light"/>
                <w:sz w:val="20"/>
              </w:rPr>
              <w:t>textuelle und inter</w:t>
            </w:r>
            <w:r w:rsidRPr="00640181">
              <w:rPr>
                <w:rFonts w:ascii="Segoe UI Light" w:eastAsia="Times New Roman" w:hAnsi="Segoe UI Light" w:cs="Segoe UI Light"/>
                <w:sz w:val="20"/>
              </w:rPr>
              <w:t xml:space="preserve">kulturelle Zusammenhänge. </w:t>
            </w:r>
          </w:p>
          <w:p w14:paraId="1122121A" w14:textId="77777777" w:rsidR="00283941" w:rsidRPr="00640181" w:rsidRDefault="00283941">
            <w:pPr>
              <w:pStyle w:val="TextFoBe"/>
              <w:jc w:val="both"/>
              <w:rPr>
                <w:rFonts w:ascii="Segoe UI Light" w:eastAsia="Times New Roman" w:hAnsi="Segoe UI Light" w:cs="Segoe UI Light"/>
                <w:sz w:val="20"/>
              </w:rPr>
            </w:pPr>
          </w:p>
        </w:tc>
      </w:tr>
      <w:tr w:rsidR="00283941" w:rsidRPr="00640181" w14:paraId="085B9CDC" w14:textId="77777777" w:rsidTr="00FD2774">
        <w:tc>
          <w:tcPr>
            <w:tcW w:w="2516"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6F2AD0E8"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lastRenderedPageBreak/>
              <w:t>Literatur in Auswahl</w:t>
            </w:r>
          </w:p>
        </w:tc>
        <w:tc>
          <w:tcPr>
            <w:tcW w:w="7293"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89D3683" w14:textId="77777777" w:rsidR="00283941" w:rsidRPr="00640181"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Andreas Beriger, Widu-Wolfgang Ehlers, Michael Fieger (Hrsg.). Vulgata (Sammlung Tusculum).</w:t>
            </w:r>
          </w:p>
          <w:p w14:paraId="22411E87" w14:textId="77777777" w:rsidR="00283941" w:rsidRPr="00656971" w:rsidRDefault="00FD2E73">
            <w:pPr>
              <w:pStyle w:val="ListeTabelleFoBe"/>
              <w:tabs>
                <w:tab w:val="left" w:pos="708"/>
              </w:tabs>
              <w:spacing w:line="240" w:lineRule="auto"/>
              <w:ind w:left="720"/>
              <w:jc w:val="both"/>
              <w:rPr>
                <w:rFonts w:ascii="Segoe UI Light" w:hAnsi="Segoe UI Light" w:cs="Segoe UI Light"/>
                <w:lang w:val="it-IT"/>
              </w:rPr>
            </w:pPr>
            <w:r w:rsidRPr="00656971">
              <w:rPr>
                <w:rFonts w:ascii="Segoe UI Light" w:eastAsia="Times New Roman" w:hAnsi="Segoe UI Light" w:cs="Segoe UI Light"/>
                <w:sz w:val="20"/>
                <w:lang w:val="it-IT"/>
              </w:rPr>
              <w:t xml:space="preserve">Vol. I </w:t>
            </w:r>
            <w:proofErr w:type="spellStart"/>
            <w:r w:rsidRPr="00656971">
              <w:rPr>
                <w:rFonts w:ascii="Segoe UI Light" w:eastAsia="Times New Roman" w:hAnsi="Segoe UI Light" w:cs="Segoe UI Light"/>
                <w:sz w:val="20"/>
                <w:lang w:val="it-IT"/>
              </w:rPr>
              <w:t>Genesis</w:t>
            </w:r>
            <w:proofErr w:type="spellEnd"/>
            <w:r w:rsidRPr="00656971">
              <w:rPr>
                <w:rFonts w:ascii="Segoe UI Light" w:eastAsia="Times New Roman" w:hAnsi="Segoe UI Light" w:cs="Segoe UI Light"/>
                <w:sz w:val="20"/>
                <w:lang w:val="it-IT"/>
              </w:rPr>
              <w:t xml:space="preserve"> – Exodus – </w:t>
            </w:r>
            <w:proofErr w:type="spellStart"/>
            <w:r w:rsidRPr="00656971">
              <w:rPr>
                <w:rFonts w:ascii="Segoe UI Light" w:eastAsia="Times New Roman" w:hAnsi="Segoe UI Light" w:cs="Segoe UI Light"/>
                <w:sz w:val="20"/>
                <w:lang w:val="it-IT"/>
              </w:rPr>
              <w:t>Leviticus</w:t>
            </w:r>
            <w:proofErr w:type="spellEnd"/>
            <w:r w:rsidRPr="00656971">
              <w:rPr>
                <w:rFonts w:ascii="Segoe UI Light" w:eastAsia="Times New Roman" w:hAnsi="Segoe UI Light" w:cs="Segoe UI Light"/>
                <w:sz w:val="20"/>
                <w:lang w:val="it-IT"/>
              </w:rPr>
              <w:t xml:space="preserve"> – Numeri – </w:t>
            </w:r>
            <w:proofErr w:type="spellStart"/>
            <w:r w:rsidRPr="00656971">
              <w:rPr>
                <w:rFonts w:ascii="Segoe UI Light" w:eastAsia="Times New Roman" w:hAnsi="Segoe UI Light" w:cs="Segoe UI Light"/>
                <w:sz w:val="20"/>
                <w:lang w:val="it-IT"/>
              </w:rPr>
              <w:t>Deuteronomium</w:t>
            </w:r>
            <w:proofErr w:type="spellEnd"/>
            <w:r w:rsidRPr="00656971">
              <w:rPr>
                <w:rFonts w:ascii="Segoe UI Light" w:eastAsia="Times New Roman" w:hAnsi="Segoe UI Light" w:cs="Segoe UI Light"/>
                <w:sz w:val="20"/>
                <w:lang w:val="it-IT"/>
              </w:rPr>
              <w:t>,</w:t>
            </w:r>
          </w:p>
          <w:p w14:paraId="373CD9D7" w14:textId="77777777" w:rsidR="00283941" w:rsidRPr="00656971" w:rsidRDefault="00FD2E73">
            <w:pPr>
              <w:pStyle w:val="ListeTabelleFoBe"/>
              <w:tabs>
                <w:tab w:val="left" w:pos="708"/>
              </w:tabs>
              <w:spacing w:line="240" w:lineRule="auto"/>
              <w:ind w:left="720"/>
              <w:jc w:val="both"/>
              <w:rPr>
                <w:rFonts w:ascii="Segoe UI Light" w:hAnsi="Segoe UI Light" w:cs="Segoe UI Light"/>
                <w:lang w:val="it-IT"/>
              </w:rPr>
            </w:pPr>
            <w:r w:rsidRPr="00656971">
              <w:rPr>
                <w:rFonts w:ascii="Segoe UI Light" w:eastAsia="Times New Roman" w:hAnsi="Segoe UI Light" w:cs="Segoe UI Light"/>
                <w:sz w:val="20"/>
                <w:lang w:val="it-IT"/>
              </w:rPr>
              <w:t xml:space="preserve">Vol. II </w:t>
            </w:r>
            <w:proofErr w:type="spellStart"/>
            <w:r w:rsidRPr="00656971">
              <w:rPr>
                <w:rFonts w:ascii="Segoe UI Light" w:eastAsia="Times New Roman" w:hAnsi="Segoe UI Light" w:cs="Segoe UI Light"/>
                <w:sz w:val="20"/>
                <w:lang w:val="it-IT"/>
              </w:rPr>
              <w:t>Iosue</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Iudices</w:t>
            </w:r>
            <w:proofErr w:type="spellEnd"/>
            <w:r w:rsidRPr="00656971">
              <w:rPr>
                <w:rFonts w:ascii="Segoe UI Light" w:eastAsia="Times New Roman" w:hAnsi="Segoe UI Light" w:cs="Segoe UI Light"/>
                <w:sz w:val="20"/>
                <w:lang w:val="it-IT"/>
              </w:rPr>
              <w:t xml:space="preserve"> – Ruth – </w:t>
            </w:r>
            <w:proofErr w:type="spellStart"/>
            <w:r w:rsidRPr="00656971">
              <w:rPr>
                <w:rFonts w:ascii="Segoe UI Light" w:eastAsia="Times New Roman" w:hAnsi="Segoe UI Light" w:cs="Segoe UI Light"/>
                <w:sz w:val="20"/>
                <w:lang w:val="it-IT"/>
              </w:rPr>
              <w:t>Samuhel</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Malachim</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Verba</w:t>
            </w:r>
            <w:proofErr w:type="spellEnd"/>
            <w:r w:rsidRPr="00656971">
              <w:rPr>
                <w:rFonts w:ascii="Segoe UI Light" w:eastAsia="Times New Roman" w:hAnsi="Segoe UI Light" w:cs="Segoe UI Light"/>
                <w:sz w:val="20"/>
                <w:lang w:val="it-IT"/>
              </w:rPr>
              <w:t xml:space="preserve"> </w:t>
            </w:r>
            <w:proofErr w:type="spellStart"/>
            <w:r w:rsidRPr="00656971">
              <w:rPr>
                <w:rFonts w:ascii="Segoe UI Light" w:eastAsia="Times New Roman" w:hAnsi="Segoe UI Light" w:cs="Segoe UI Light"/>
                <w:sz w:val="20"/>
                <w:lang w:val="it-IT"/>
              </w:rPr>
              <w:t>dierum</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Ezras</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Tobias</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Iudith</w:t>
            </w:r>
            <w:proofErr w:type="spellEnd"/>
            <w:r w:rsidRPr="00656971">
              <w:rPr>
                <w:rFonts w:ascii="Segoe UI Light" w:eastAsia="Times New Roman" w:hAnsi="Segoe UI Light" w:cs="Segoe UI Light"/>
                <w:sz w:val="20"/>
                <w:lang w:val="it-IT"/>
              </w:rPr>
              <w:t xml:space="preserve"> – Hester – </w:t>
            </w:r>
            <w:proofErr w:type="spellStart"/>
            <w:r w:rsidRPr="00656971">
              <w:rPr>
                <w:rFonts w:ascii="Segoe UI Light" w:eastAsia="Times New Roman" w:hAnsi="Segoe UI Light" w:cs="Segoe UI Light"/>
                <w:sz w:val="20"/>
                <w:lang w:val="it-IT"/>
              </w:rPr>
              <w:t>Iob</w:t>
            </w:r>
            <w:proofErr w:type="spellEnd"/>
            <w:r w:rsidRPr="00656971">
              <w:rPr>
                <w:rFonts w:ascii="Segoe UI Light" w:eastAsia="Times New Roman" w:hAnsi="Segoe UI Light" w:cs="Segoe UI Light"/>
                <w:sz w:val="20"/>
                <w:lang w:val="it-IT"/>
              </w:rPr>
              <w:t>,</w:t>
            </w:r>
          </w:p>
          <w:p w14:paraId="347DDACF" w14:textId="77777777" w:rsidR="00283941" w:rsidRPr="00656971" w:rsidRDefault="00FD2E73">
            <w:pPr>
              <w:pStyle w:val="ListeTabelleFoBe"/>
              <w:tabs>
                <w:tab w:val="left" w:pos="708"/>
              </w:tabs>
              <w:spacing w:line="240" w:lineRule="auto"/>
              <w:ind w:left="720"/>
              <w:jc w:val="both"/>
              <w:rPr>
                <w:rFonts w:ascii="Segoe UI Light" w:hAnsi="Segoe UI Light" w:cs="Segoe UI Light"/>
                <w:lang w:val="it-IT"/>
              </w:rPr>
            </w:pPr>
            <w:r w:rsidRPr="00656971">
              <w:rPr>
                <w:rFonts w:ascii="Segoe UI Light" w:eastAsia="Times New Roman" w:hAnsi="Segoe UI Light" w:cs="Segoe UI Light"/>
                <w:sz w:val="20"/>
                <w:lang w:val="it-IT"/>
              </w:rPr>
              <w:t xml:space="preserve">Vol. III </w:t>
            </w:r>
            <w:proofErr w:type="spellStart"/>
            <w:r w:rsidRPr="00656971">
              <w:rPr>
                <w:rFonts w:ascii="Segoe UI Light" w:eastAsia="Times New Roman" w:hAnsi="Segoe UI Light" w:cs="Segoe UI Light"/>
                <w:sz w:val="20"/>
                <w:lang w:val="it-IT"/>
              </w:rPr>
              <w:t>Psalmi</w:t>
            </w:r>
            <w:proofErr w:type="spellEnd"/>
            <w:r w:rsidRPr="00656971">
              <w:rPr>
                <w:rFonts w:ascii="Segoe UI Light" w:eastAsia="Times New Roman" w:hAnsi="Segoe UI Light" w:cs="Segoe UI Light"/>
                <w:sz w:val="20"/>
                <w:lang w:val="it-IT"/>
              </w:rPr>
              <w:t xml:space="preserve"> – Proverbia – </w:t>
            </w:r>
            <w:proofErr w:type="spellStart"/>
            <w:r w:rsidRPr="00656971">
              <w:rPr>
                <w:rFonts w:ascii="Segoe UI Light" w:eastAsia="Times New Roman" w:hAnsi="Segoe UI Light" w:cs="Segoe UI Light"/>
                <w:sz w:val="20"/>
                <w:lang w:val="it-IT"/>
              </w:rPr>
              <w:t>Ecclesiastes</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Canticum</w:t>
            </w:r>
            <w:proofErr w:type="spellEnd"/>
            <w:r w:rsidRPr="00656971">
              <w:rPr>
                <w:rFonts w:ascii="Segoe UI Light" w:eastAsia="Times New Roman" w:hAnsi="Segoe UI Light" w:cs="Segoe UI Light"/>
                <w:sz w:val="20"/>
                <w:lang w:val="it-IT"/>
              </w:rPr>
              <w:t xml:space="preserve"> </w:t>
            </w:r>
            <w:proofErr w:type="spellStart"/>
            <w:r w:rsidRPr="00656971">
              <w:rPr>
                <w:rFonts w:ascii="Segoe UI Light" w:eastAsia="Times New Roman" w:hAnsi="Segoe UI Light" w:cs="Segoe UI Light"/>
                <w:sz w:val="20"/>
                <w:lang w:val="it-IT"/>
              </w:rPr>
              <w:t>canticorum</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Sapientia</w:t>
            </w:r>
            <w:proofErr w:type="spellEnd"/>
            <w:r w:rsidRPr="00656971">
              <w:rPr>
                <w:rFonts w:ascii="Segoe UI Light" w:eastAsia="Times New Roman" w:hAnsi="Segoe UI Light" w:cs="Segoe UI Light"/>
                <w:sz w:val="20"/>
                <w:lang w:val="it-IT"/>
              </w:rPr>
              <w:t xml:space="preserve"> – </w:t>
            </w:r>
            <w:proofErr w:type="spellStart"/>
            <w:r w:rsidRPr="00656971">
              <w:rPr>
                <w:rFonts w:ascii="Segoe UI Light" w:eastAsia="Times New Roman" w:hAnsi="Segoe UI Light" w:cs="Segoe UI Light"/>
                <w:sz w:val="20"/>
                <w:lang w:val="it-IT"/>
              </w:rPr>
              <w:t>Iesus</w:t>
            </w:r>
            <w:proofErr w:type="spellEnd"/>
            <w:r w:rsidRPr="00656971">
              <w:rPr>
                <w:rFonts w:ascii="Segoe UI Light" w:eastAsia="Times New Roman" w:hAnsi="Segoe UI Light" w:cs="Segoe UI Light"/>
                <w:sz w:val="20"/>
                <w:lang w:val="it-IT"/>
              </w:rPr>
              <w:t xml:space="preserve"> </w:t>
            </w:r>
            <w:proofErr w:type="spellStart"/>
            <w:r w:rsidRPr="00656971">
              <w:rPr>
                <w:rFonts w:ascii="Segoe UI Light" w:eastAsia="Times New Roman" w:hAnsi="Segoe UI Light" w:cs="Segoe UI Light"/>
                <w:sz w:val="20"/>
                <w:lang w:val="it-IT"/>
              </w:rPr>
              <w:t>Sirac</w:t>
            </w:r>
            <w:proofErr w:type="spellEnd"/>
            <w:r w:rsidRPr="00656971">
              <w:rPr>
                <w:rFonts w:ascii="Segoe UI Light" w:eastAsia="Times New Roman" w:hAnsi="Segoe UI Light" w:cs="Segoe UI Light"/>
                <w:sz w:val="20"/>
                <w:lang w:val="it-IT"/>
              </w:rPr>
              <w:t>,</w:t>
            </w:r>
          </w:p>
          <w:p w14:paraId="5B3FF889" w14:textId="77777777" w:rsidR="00283941" w:rsidRPr="00640181" w:rsidRDefault="00FD2E73">
            <w:pPr>
              <w:pStyle w:val="ListeTabelleFoBe"/>
              <w:tabs>
                <w:tab w:val="left" w:pos="708"/>
              </w:tabs>
              <w:spacing w:line="240" w:lineRule="auto"/>
              <w:ind w:left="720"/>
              <w:jc w:val="both"/>
              <w:rPr>
                <w:rFonts w:ascii="Segoe UI Light" w:hAnsi="Segoe UI Light" w:cs="Segoe UI Light"/>
              </w:rPr>
            </w:pPr>
            <w:r w:rsidRPr="00640181">
              <w:rPr>
                <w:rFonts w:ascii="Segoe UI Light" w:eastAsia="Times New Roman" w:hAnsi="Segoe UI Light" w:cs="Segoe UI Light"/>
                <w:sz w:val="20"/>
              </w:rPr>
              <w:t xml:space="preserve">Vol. IV </w:t>
            </w:r>
            <w:proofErr w:type="spellStart"/>
            <w:r w:rsidRPr="00640181">
              <w:rPr>
                <w:rFonts w:ascii="Segoe UI Light" w:eastAsia="Times New Roman" w:hAnsi="Segoe UI Light" w:cs="Segoe UI Light"/>
                <w:sz w:val="20"/>
              </w:rPr>
              <w:t>Isaias</w:t>
            </w:r>
            <w:proofErr w:type="spellEnd"/>
            <w:r w:rsidRPr="00640181">
              <w:rPr>
                <w:rFonts w:ascii="Segoe UI Light" w:eastAsia="Times New Roman" w:hAnsi="Segoe UI Light" w:cs="Segoe UI Light"/>
                <w:sz w:val="20"/>
              </w:rPr>
              <w:t xml:space="preserve"> – </w:t>
            </w:r>
            <w:proofErr w:type="spellStart"/>
            <w:r w:rsidRPr="00640181">
              <w:rPr>
                <w:rFonts w:ascii="Segoe UI Light" w:eastAsia="Times New Roman" w:hAnsi="Segoe UI Light" w:cs="Segoe UI Light"/>
                <w:sz w:val="20"/>
              </w:rPr>
              <w:t>Hieremias</w:t>
            </w:r>
            <w:proofErr w:type="spellEnd"/>
            <w:r w:rsidRPr="00640181">
              <w:rPr>
                <w:rFonts w:ascii="Segoe UI Light" w:eastAsia="Times New Roman" w:hAnsi="Segoe UI Light" w:cs="Segoe UI Light"/>
                <w:sz w:val="20"/>
              </w:rPr>
              <w:t xml:space="preserve"> – Baruch – Ezechiel – Daniel – XII </w:t>
            </w:r>
            <w:proofErr w:type="spellStart"/>
            <w:r w:rsidRPr="00640181">
              <w:rPr>
                <w:rFonts w:ascii="Segoe UI Light" w:eastAsia="Times New Roman" w:hAnsi="Segoe UI Light" w:cs="Segoe UI Light"/>
                <w:sz w:val="20"/>
              </w:rPr>
              <w:t>Prophetae</w:t>
            </w:r>
            <w:proofErr w:type="spellEnd"/>
            <w:r w:rsidRPr="00640181">
              <w:rPr>
                <w:rFonts w:ascii="Segoe UI Light" w:eastAsia="Times New Roman" w:hAnsi="Segoe UI Light" w:cs="Segoe UI Light"/>
                <w:sz w:val="20"/>
              </w:rPr>
              <w:t xml:space="preserve"> – </w:t>
            </w:r>
            <w:proofErr w:type="spellStart"/>
            <w:r w:rsidRPr="00640181">
              <w:rPr>
                <w:rFonts w:ascii="Segoe UI Light" w:eastAsia="Times New Roman" w:hAnsi="Segoe UI Light" w:cs="Segoe UI Light"/>
                <w:sz w:val="20"/>
              </w:rPr>
              <w:t>Maccabeorum</w:t>
            </w:r>
            <w:proofErr w:type="spellEnd"/>
            <w:r w:rsidRPr="00640181">
              <w:rPr>
                <w:rFonts w:ascii="Segoe UI Light" w:eastAsia="Times New Roman" w:hAnsi="Segoe UI Light" w:cs="Segoe UI Light"/>
                <w:sz w:val="20"/>
              </w:rPr>
              <w:t>,</w:t>
            </w:r>
          </w:p>
          <w:p w14:paraId="402E8898" w14:textId="77777777" w:rsidR="00283941" w:rsidRPr="00640181" w:rsidRDefault="00FD2E73">
            <w:pPr>
              <w:pStyle w:val="ListeTabelleFoBe"/>
              <w:tabs>
                <w:tab w:val="left" w:pos="708"/>
              </w:tabs>
              <w:spacing w:line="240" w:lineRule="auto"/>
              <w:ind w:left="720"/>
              <w:jc w:val="both"/>
              <w:rPr>
                <w:rFonts w:ascii="Segoe UI Light" w:hAnsi="Segoe UI Light" w:cs="Segoe UI Light"/>
                <w:lang w:val="en-GB"/>
              </w:rPr>
            </w:pPr>
            <w:r w:rsidRPr="00640181">
              <w:rPr>
                <w:rFonts w:ascii="Segoe UI Light" w:eastAsia="Times New Roman" w:hAnsi="Segoe UI Light" w:cs="Segoe UI Light"/>
                <w:sz w:val="20"/>
                <w:lang w:val="en-GB"/>
              </w:rPr>
              <w:t xml:space="preserve">Vol. V Evangelia – Actus </w:t>
            </w:r>
            <w:proofErr w:type="spellStart"/>
            <w:r w:rsidRPr="00640181">
              <w:rPr>
                <w:rFonts w:ascii="Segoe UI Light" w:eastAsia="Times New Roman" w:hAnsi="Segoe UI Light" w:cs="Segoe UI Light"/>
                <w:sz w:val="20"/>
                <w:lang w:val="en-GB"/>
              </w:rPr>
              <w:t>Apostolorum</w:t>
            </w:r>
            <w:proofErr w:type="spellEnd"/>
            <w:r w:rsidRPr="00640181">
              <w:rPr>
                <w:rFonts w:ascii="Segoe UI Light" w:eastAsia="Times New Roman" w:hAnsi="Segoe UI Light" w:cs="Segoe UI Light"/>
                <w:sz w:val="20"/>
                <w:lang w:val="en-GB"/>
              </w:rPr>
              <w:t xml:space="preserve"> – </w:t>
            </w:r>
            <w:proofErr w:type="spellStart"/>
            <w:r w:rsidRPr="00640181">
              <w:rPr>
                <w:rFonts w:ascii="Segoe UI Light" w:eastAsia="Times New Roman" w:hAnsi="Segoe UI Light" w:cs="Segoe UI Light"/>
                <w:sz w:val="20"/>
                <w:lang w:val="en-GB"/>
              </w:rPr>
              <w:t>Epistulae</w:t>
            </w:r>
            <w:proofErr w:type="spellEnd"/>
            <w:r w:rsidRPr="00640181">
              <w:rPr>
                <w:rFonts w:ascii="Segoe UI Light" w:eastAsia="Times New Roman" w:hAnsi="Segoe UI Light" w:cs="Segoe UI Light"/>
                <w:sz w:val="20"/>
                <w:lang w:val="en-GB"/>
              </w:rPr>
              <w:t xml:space="preserve"> Pauli – </w:t>
            </w:r>
            <w:proofErr w:type="spellStart"/>
            <w:r w:rsidRPr="00640181">
              <w:rPr>
                <w:rFonts w:ascii="Segoe UI Light" w:eastAsia="Times New Roman" w:hAnsi="Segoe UI Light" w:cs="Segoe UI Light"/>
                <w:sz w:val="20"/>
                <w:lang w:val="en-GB"/>
              </w:rPr>
              <w:t>Epistulae</w:t>
            </w:r>
            <w:proofErr w:type="spellEnd"/>
            <w:r w:rsidRPr="00640181">
              <w:rPr>
                <w:rFonts w:ascii="Segoe UI Light" w:eastAsia="Times New Roman" w:hAnsi="Segoe UI Light" w:cs="Segoe UI Light"/>
                <w:sz w:val="20"/>
                <w:lang w:val="en-GB"/>
              </w:rPr>
              <w:t xml:space="preserve"> </w:t>
            </w:r>
            <w:proofErr w:type="spellStart"/>
            <w:r w:rsidRPr="00640181">
              <w:rPr>
                <w:rFonts w:ascii="Segoe UI Light" w:eastAsia="Times New Roman" w:hAnsi="Segoe UI Light" w:cs="Segoe UI Light"/>
                <w:sz w:val="20"/>
                <w:lang w:val="en-GB"/>
              </w:rPr>
              <w:t>Catholicae</w:t>
            </w:r>
            <w:proofErr w:type="spellEnd"/>
            <w:r w:rsidRPr="00640181">
              <w:rPr>
                <w:rFonts w:ascii="Segoe UI Light" w:eastAsia="Times New Roman" w:hAnsi="Segoe UI Light" w:cs="Segoe UI Light"/>
                <w:sz w:val="20"/>
                <w:lang w:val="en-GB"/>
              </w:rPr>
              <w:t xml:space="preserve"> – </w:t>
            </w:r>
            <w:proofErr w:type="spellStart"/>
            <w:r w:rsidRPr="00640181">
              <w:rPr>
                <w:rFonts w:ascii="Segoe UI Light" w:eastAsia="Times New Roman" w:hAnsi="Segoe UI Light" w:cs="Segoe UI Light"/>
                <w:sz w:val="20"/>
                <w:lang w:val="en-GB"/>
              </w:rPr>
              <w:t>Apocalypsis</w:t>
            </w:r>
            <w:proofErr w:type="spellEnd"/>
            <w:r w:rsidRPr="00640181">
              <w:rPr>
                <w:rFonts w:ascii="Segoe UI Light" w:eastAsia="Times New Roman" w:hAnsi="Segoe UI Light" w:cs="Segoe UI Light"/>
                <w:sz w:val="20"/>
                <w:lang w:val="en-GB"/>
              </w:rPr>
              <w:t xml:space="preserve"> – Appendix,</w:t>
            </w:r>
          </w:p>
          <w:p w14:paraId="543B0D7A" w14:textId="77777777" w:rsidR="00283941" w:rsidRPr="00640181" w:rsidRDefault="00FD2E73">
            <w:pPr>
              <w:pStyle w:val="ListeTabelleFoBe"/>
              <w:tabs>
                <w:tab w:val="left" w:pos="708"/>
              </w:tabs>
              <w:spacing w:line="240" w:lineRule="auto"/>
              <w:ind w:left="720"/>
              <w:jc w:val="both"/>
              <w:rPr>
                <w:rFonts w:ascii="Segoe UI Light" w:hAnsi="Segoe UI Light" w:cs="Segoe UI Light"/>
              </w:rPr>
            </w:pPr>
            <w:r w:rsidRPr="00640181">
              <w:rPr>
                <w:rFonts w:ascii="Segoe UI Light" w:eastAsia="Times New Roman" w:hAnsi="Segoe UI Light" w:cs="Segoe UI Light"/>
                <w:sz w:val="20"/>
              </w:rPr>
              <w:t>Berlin, De Gruyter Verlag, 2018.</w:t>
            </w:r>
          </w:p>
          <w:p w14:paraId="7880EE7D" w14:textId="77777777" w:rsidR="00283941" w:rsidRPr="00440FF8"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Michael Fieger. Das Projekt Vulgata Deutsch als multiple Herausforderung, in: Vulgata in Dialogue. A Biblical online Review Sondernummer (2019) 21–24.</w:t>
            </w:r>
          </w:p>
          <w:p w14:paraId="78004611" w14:textId="52FAA135" w:rsidR="00440FF8" w:rsidRDefault="00440FF8" w:rsidP="00440FF8">
            <w:pPr>
              <w:pStyle w:val="ListeTabelleFoBe"/>
              <w:numPr>
                <w:ilvl w:val="0"/>
                <w:numId w:val="1"/>
              </w:numPr>
              <w:tabs>
                <w:tab w:val="left" w:pos="708"/>
              </w:tabs>
              <w:spacing w:line="240" w:lineRule="auto"/>
              <w:ind w:left="357" w:hanging="357"/>
              <w:jc w:val="both"/>
              <w:rPr>
                <w:rFonts w:ascii="Segoe UI Light" w:hAnsi="Segoe UI Light" w:cs="Segoe UI Light"/>
                <w:sz w:val="20"/>
              </w:rPr>
            </w:pPr>
            <w:r w:rsidRPr="00440FF8">
              <w:rPr>
                <w:rFonts w:ascii="Segoe UI Light" w:eastAsia="Times New Roman" w:hAnsi="Segoe UI Light" w:cs="Segoe UI Light"/>
                <w:sz w:val="20"/>
              </w:rPr>
              <w:t xml:space="preserve">Michael Fieger/Sr. M. Manuela Gächter OP. „Er legte seine Worte in meinen Mund“. Die Berufungserzählungen von Jeremia und Jesaja, in: </w:t>
            </w:r>
            <w:r w:rsidRPr="00440FF8">
              <w:rPr>
                <w:rFonts w:ascii="Segoe UI Light" w:hAnsi="Segoe UI Light" w:cs="Segoe UI Light"/>
                <w:sz w:val="20"/>
              </w:rPr>
              <w:t xml:space="preserve">Michael Durst/ Birgit </w:t>
            </w:r>
            <w:proofErr w:type="spellStart"/>
            <w:r w:rsidRPr="00440FF8">
              <w:rPr>
                <w:rFonts w:ascii="Segoe UI Light" w:hAnsi="Segoe UI Light" w:cs="Segoe UI Light"/>
                <w:sz w:val="20"/>
              </w:rPr>
              <w:t>Jeggle</w:t>
            </w:r>
            <w:proofErr w:type="spellEnd"/>
            <w:r w:rsidRPr="00440FF8">
              <w:rPr>
                <w:rFonts w:ascii="Segoe UI Light" w:hAnsi="Segoe UI Light" w:cs="Segoe UI Light"/>
                <w:sz w:val="20"/>
              </w:rPr>
              <w:t>-Merz (</w:t>
            </w:r>
            <w:proofErr w:type="spellStart"/>
            <w:r w:rsidRPr="00440FF8">
              <w:rPr>
                <w:rFonts w:ascii="Segoe UI Light" w:hAnsi="Segoe UI Light" w:cs="Segoe UI Light"/>
                <w:sz w:val="20"/>
              </w:rPr>
              <w:t>Hg</w:t>
            </w:r>
            <w:proofErr w:type="spellEnd"/>
            <w:r w:rsidRPr="00440FF8">
              <w:rPr>
                <w:rFonts w:ascii="Segoe UI Light" w:hAnsi="Segoe UI Light" w:cs="Segoe UI Light"/>
                <w:sz w:val="20"/>
              </w:rPr>
              <w:t>.). Jugend in Kirche und Theologie (Theologische Berichte 39), Einsiedeln/Schweiz 2019, 144-166.</w:t>
            </w:r>
          </w:p>
          <w:p w14:paraId="1B118249" w14:textId="2732ED79" w:rsidR="00440FF8" w:rsidRPr="00440FF8" w:rsidRDefault="00440FF8" w:rsidP="00440FF8">
            <w:pPr>
              <w:pStyle w:val="ListeTabelleFoBe"/>
              <w:numPr>
                <w:ilvl w:val="0"/>
                <w:numId w:val="1"/>
              </w:numPr>
              <w:tabs>
                <w:tab w:val="left" w:pos="708"/>
              </w:tabs>
              <w:spacing w:line="240" w:lineRule="auto"/>
              <w:ind w:left="357" w:hanging="357"/>
              <w:jc w:val="both"/>
              <w:rPr>
                <w:rFonts w:ascii="Segoe UI Light" w:hAnsi="Segoe UI Light" w:cs="Segoe UI Light"/>
                <w:sz w:val="20"/>
              </w:rPr>
            </w:pPr>
            <w:r>
              <w:rPr>
                <w:rFonts w:ascii="Segoe UI Light" w:hAnsi="Segoe UI Light" w:cs="Segoe UI Light"/>
                <w:sz w:val="20"/>
              </w:rPr>
              <w:t xml:space="preserve">Michael Fieger, Vulgata in </w:t>
            </w:r>
            <w:proofErr w:type="spellStart"/>
            <w:r w:rsidRPr="00440FF8">
              <w:rPr>
                <w:rFonts w:ascii="Segoe UI Light" w:hAnsi="Segoe UI Light" w:cs="Segoe UI Light"/>
                <w:sz w:val="20"/>
              </w:rPr>
              <w:t>Use</w:t>
            </w:r>
            <w:proofErr w:type="spellEnd"/>
            <w:r w:rsidRPr="00440FF8">
              <w:rPr>
                <w:rFonts w:ascii="Segoe UI Light" w:hAnsi="Segoe UI Light" w:cs="Segoe UI Light"/>
                <w:sz w:val="20"/>
              </w:rPr>
              <w:t>: Ein lexikalischer Ansatz. Warum über die Jungfrau in Vers Jes 7,14 sprechen? Kongressbeitrag für IOSOT 2019 in Aberdeen/ Schottland. In: Vulgata in Dialogue. A Biblical online Review (ViD), 2019, 29-36.</w:t>
            </w:r>
          </w:p>
          <w:p w14:paraId="054A2434" w14:textId="77777777" w:rsidR="00283941" w:rsidRPr="00640181"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 xml:space="preserve">Michael Fieger, Sigrid </w:t>
            </w:r>
            <w:proofErr w:type="spellStart"/>
            <w:r w:rsidRPr="00640181">
              <w:rPr>
                <w:rFonts w:ascii="Segoe UI Light" w:eastAsia="Times New Roman" w:hAnsi="Segoe UI Light" w:cs="Segoe UI Light"/>
                <w:sz w:val="20"/>
              </w:rPr>
              <w:t>Hodel</w:t>
            </w:r>
            <w:proofErr w:type="spellEnd"/>
            <w:r w:rsidRPr="00640181">
              <w:rPr>
                <w:rFonts w:ascii="Segoe UI Light" w:eastAsia="Times New Roman" w:hAnsi="Segoe UI Light" w:cs="Segoe UI Light"/>
                <w:sz w:val="20"/>
              </w:rPr>
              <w:t xml:space="preserve"> </w:t>
            </w:r>
            <w:proofErr w:type="spellStart"/>
            <w:r w:rsidRPr="00640181">
              <w:rPr>
                <w:rFonts w:ascii="Segoe UI Light" w:eastAsia="Times New Roman" w:hAnsi="Segoe UI Light" w:cs="Segoe UI Light"/>
                <w:sz w:val="20"/>
              </w:rPr>
              <w:t>Hoenes</w:t>
            </w:r>
            <w:proofErr w:type="spellEnd"/>
            <w:r w:rsidRPr="00640181">
              <w:rPr>
                <w:rFonts w:ascii="Segoe UI Light" w:eastAsia="Times New Roman" w:hAnsi="Segoe UI Light" w:cs="Segoe UI Light"/>
                <w:sz w:val="20"/>
              </w:rPr>
              <w:t xml:space="preserve">. Der Einzug in Ägypten. Ein Beitrag zur alttestamentlichen </w:t>
            </w:r>
            <w:proofErr w:type="spellStart"/>
            <w:r w:rsidRPr="00640181">
              <w:rPr>
                <w:rFonts w:ascii="Segoe UI Light" w:eastAsia="Times New Roman" w:hAnsi="Segoe UI Light" w:cs="Segoe UI Light"/>
                <w:sz w:val="20"/>
              </w:rPr>
              <w:t>Josefsgeschichte</w:t>
            </w:r>
            <w:proofErr w:type="spellEnd"/>
            <w:r w:rsidRPr="00640181">
              <w:rPr>
                <w:rFonts w:ascii="Segoe UI Light" w:eastAsia="Times New Roman" w:hAnsi="Segoe UI Light" w:cs="Segoe UI Light"/>
                <w:sz w:val="20"/>
              </w:rPr>
              <w:t>, ATID 1, Bern 2007.</w:t>
            </w:r>
          </w:p>
        </w:tc>
      </w:tr>
    </w:tbl>
    <w:p w14:paraId="3D9D5FB7" w14:textId="77777777" w:rsidR="00FD2774" w:rsidRDefault="00FD2774" w:rsidP="00FD2774">
      <w:pPr>
        <w:jc w:val="both"/>
        <w:rPr>
          <w:rFonts w:ascii="Segoe UI Light" w:eastAsia="Times New Roman" w:hAnsi="Segoe UI Light" w:cs="Segoe UI Light"/>
          <w:b/>
          <w:i/>
          <w:sz w:val="24"/>
          <w:szCs w:val="24"/>
          <w:lang w:eastAsia="de-DE"/>
        </w:rPr>
      </w:pPr>
    </w:p>
    <w:p w14:paraId="596DC75F" w14:textId="77777777" w:rsidR="00283941" w:rsidRPr="00640181" w:rsidRDefault="00FD2E73" w:rsidP="0021091E">
      <w:pPr>
        <w:pStyle w:val="berschrift1FoBe"/>
        <w:pBdr>
          <w:top w:val="single" w:sz="4" w:space="1" w:color="00000A"/>
          <w:left w:val="single" w:sz="4" w:space="4" w:color="00000A"/>
          <w:bottom w:val="single" w:sz="4" w:space="1" w:color="00000A"/>
          <w:right w:val="single" w:sz="4" w:space="4" w:color="00000A"/>
        </w:pBdr>
        <w:shd w:val="clear" w:color="auto" w:fill="1F3864" w:themeFill="accent5" w:themeFillShade="80"/>
        <w:jc w:val="center"/>
        <w:rPr>
          <w:rFonts w:ascii="Segoe UI Light" w:hAnsi="Segoe UI Light" w:cs="Segoe UI Light"/>
          <w:color w:val="FFFFFF" w:themeColor="background1"/>
        </w:rPr>
      </w:pPr>
      <w:r w:rsidRPr="00640181">
        <w:rPr>
          <w:rFonts w:ascii="Segoe UI Light" w:hAnsi="Segoe UI Light" w:cs="Segoe UI Light"/>
          <w:color w:val="FFFFFF" w:themeColor="background1"/>
        </w:rPr>
        <w:t>Forschungsprojekte</w:t>
      </w:r>
    </w:p>
    <w:tbl>
      <w:tblPr>
        <w:tblStyle w:val="Tabellenraster"/>
        <w:tblW w:w="9854" w:type="dxa"/>
        <w:tblLook w:val="04A0" w:firstRow="1" w:lastRow="0" w:firstColumn="1" w:lastColumn="0" w:noHBand="0" w:noVBand="1"/>
      </w:tblPr>
      <w:tblGrid>
        <w:gridCol w:w="2595"/>
        <w:gridCol w:w="7259"/>
      </w:tblGrid>
      <w:tr w:rsidR="00647E04" w:rsidRPr="00640181" w14:paraId="35B0671A" w14:textId="77777777" w:rsidTr="00FD2774">
        <w:trPr>
          <w:trHeight w:val="567"/>
        </w:trPr>
        <w:tc>
          <w:tcPr>
            <w:tcW w:w="9854" w:type="dxa"/>
            <w:gridSpan w:val="2"/>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638663D2" w14:textId="4A6545F8" w:rsidR="00283941" w:rsidRPr="00640181" w:rsidRDefault="00FD2E73" w:rsidP="00FB37DB">
            <w:pPr>
              <w:pStyle w:val="TextFoBe"/>
              <w:jc w:val="both"/>
              <w:rPr>
                <w:rFonts w:ascii="Segoe UI Light" w:hAnsi="Segoe UI Light" w:cs="Segoe UI Light"/>
              </w:rPr>
            </w:pPr>
            <w:r w:rsidRPr="00640181">
              <w:rPr>
                <w:rFonts w:ascii="Segoe UI Light" w:eastAsia="Times New Roman" w:hAnsi="Segoe UI Light" w:cs="Segoe UI Light"/>
                <w:i/>
                <w:iCs/>
                <w:sz w:val="20"/>
              </w:rPr>
              <w:t>Vulgata-Forschung</w:t>
            </w:r>
            <w:r w:rsidR="005C7D75">
              <w:rPr>
                <w:rFonts w:ascii="Segoe UI Light" w:eastAsia="Times New Roman" w:hAnsi="Segoe UI Light" w:cs="Segoe UI Light"/>
                <w:i/>
                <w:iCs/>
                <w:sz w:val="20"/>
              </w:rPr>
              <w:t xml:space="preserve"> in Zusammenarbeit mit dem </w:t>
            </w:r>
            <w:r w:rsidR="00623F67">
              <w:rPr>
                <w:rFonts w:ascii="Segoe UI Light" w:eastAsia="Times New Roman" w:hAnsi="Segoe UI Light" w:cs="Segoe UI Light"/>
                <w:i/>
                <w:iCs/>
                <w:sz w:val="20"/>
              </w:rPr>
              <w:t xml:space="preserve">internationalen </w:t>
            </w:r>
            <w:r w:rsidRPr="00640181">
              <w:rPr>
                <w:rFonts w:ascii="Segoe UI Light" w:eastAsia="Times New Roman" w:hAnsi="Segoe UI Light" w:cs="Segoe UI Light"/>
                <w:i/>
                <w:iCs/>
                <w:sz w:val="20"/>
              </w:rPr>
              <w:t>Vulgat</w:t>
            </w:r>
            <w:r w:rsidR="005C7D75">
              <w:rPr>
                <w:rFonts w:ascii="Segoe UI Light" w:eastAsia="Times New Roman" w:hAnsi="Segoe UI Light" w:cs="Segoe UI Light"/>
                <w:i/>
                <w:iCs/>
                <w:sz w:val="20"/>
              </w:rPr>
              <w:t>e</w:t>
            </w:r>
            <w:r w:rsidR="00FB37DB">
              <w:rPr>
                <w:rFonts w:ascii="Segoe UI Light" w:eastAsia="Times New Roman" w:hAnsi="Segoe UI Light" w:cs="Segoe UI Light"/>
                <w:i/>
                <w:iCs/>
                <w:sz w:val="20"/>
              </w:rPr>
              <w:t xml:space="preserve"> </w:t>
            </w:r>
            <w:r w:rsidRPr="00640181">
              <w:rPr>
                <w:rFonts w:ascii="Segoe UI Light" w:eastAsia="Times New Roman" w:hAnsi="Segoe UI Light" w:cs="Segoe UI Light"/>
                <w:i/>
                <w:iCs/>
                <w:sz w:val="20"/>
              </w:rPr>
              <w:t>Institut</w:t>
            </w:r>
            <w:r w:rsidR="005C7D75">
              <w:rPr>
                <w:rFonts w:ascii="Segoe UI Light" w:eastAsia="Times New Roman" w:hAnsi="Segoe UI Light" w:cs="Segoe UI Light"/>
                <w:i/>
                <w:iCs/>
                <w:sz w:val="20"/>
              </w:rPr>
              <w:t>e</w:t>
            </w:r>
          </w:p>
        </w:tc>
      </w:tr>
      <w:tr w:rsidR="00647E04" w:rsidRPr="00640181" w14:paraId="1530C25B" w14:textId="77777777" w:rsidTr="00FD2774">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4B7014EE"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Projektleitung</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5DFC90D"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Prof. Dr. Michael Fieger</w:t>
            </w:r>
          </w:p>
        </w:tc>
      </w:tr>
      <w:tr w:rsidR="00647E04" w:rsidRPr="00640181" w14:paraId="40063A40" w14:textId="77777777" w:rsidTr="00FD2774">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0A9CCD3E"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Mitarbeitende</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C7A6F22" w14:textId="68AB6D21" w:rsidR="00283941" w:rsidRPr="00640181" w:rsidRDefault="00FB37DB" w:rsidP="00FD2774">
            <w:pPr>
              <w:pStyle w:val="TextFoBe"/>
              <w:jc w:val="both"/>
              <w:rPr>
                <w:rFonts w:ascii="Segoe UI Light" w:hAnsi="Segoe UI Light" w:cs="Segoe UI Light"/>
              </w:rPr>
            </w:pPr>
            <w:r>
              <w:rPr>
                <w:rFonts w:ascii="Segoe UI Light" w:eastAsia="Times New Roman" w:hAnsi="Segoe UI Light" w:cs="Segoe UI Light"/>
                <w:sz w:val="20"/>
              </w:rPr>
              <w:t xml:space="preserve">Prof. Dr. Bernhard Lang, </w:t>
            </w:r>
            <w:r w:rsidR="00FD2774">
              <w:rPr>
                <w:rFonts w:ascii="Segoe UI Light" w:eastAsia="Times New Roman" w:hAnsi="Segoe UI Light" w:cs="Segoe UI Light"/>
                <w:sz w:val="20"/>
              </w:rPr>
              <w:t>Lic</w:t>
            </w:r>
            <w:r w:rsidR="00206F4D">
              <w:rPr>
                <w:rFonts w:ascii="Segoe UI Light" w:eastAsia="Times New Roman" w:hAnsi="Segoe UI Light" w:cs="Segoe UI Light"/>
                <w:sz w:val="20"/>
              </w:rPr>
              <w:t>.</w:t>
            </w:r>
            <w:r w:rsidR="00FD2774">
              <w:rPr>
                <w:rFonts w:ascii="Segoe UI Light" w:eastAsia="Times New Roman" w:hAnsi="Segoe UI Light" w:cs="Segoe UI Light"/>
                <w:sz w:val="20"/>
              </w:rPr>
              <w:t xml:space="preserve"> phil</w:t>
            </w:r>
            <w:r w:rsidR="00206F4D">
              <w:rPr>
                <w:rFonts w:ascii="Segoe UI Light" w:eastAsia="Times New Roman" w:hAnsi="Segoe UI Light" w:cs="Segoe UI Light"/>
                <w:sz w:val="20"/>
              </w:rPr>
              <w:t>.</w:t>
            </w:r>
            <w:r w:rsidR="00FD2774">
              <w:rPr>
                <w:rFonts w:ascii="Segoe UI Light" w:eastAsia="Times New Roman" w:hAnsi="Segoe UI Light" w:cs="Segoe UI Light"/>
                <w:sz w:val="20"/>
              </w:rPr>
              <w:t xml:space="preserve"> </w:t>
            </w:r>
            <w:r w:rsidR="00FD2E73" w:rsidRPr="00640181">
              <w:rPr>
                <w:rFonts w:ascii="Segoe UI Light" w:eastAsia="Times New Roman" w:hAnsi="Segoe UI Light" w:cs="Segoe UI Light"/>
                <w:sz w:val="20"/>
              </w:rPr>
              <w:t>Brigitta Schmid</w:t>
            </w:r>
            <w:r w:rsidR="00FD2774">
              <w:rPr>
                <w:rFonts w:ascii="Segoe UI Light" w:eastAsia="Times New Roman" w:hAnsi="Segoe UI Light" w:cs="Segoe UI Light"/>
                <w:sz w:val="20"/>
              </w:rPr>
              <w:t xml:space="preserve"> </w:t>
            </w:r>
            <w:proofErr w:type="spellStart"/>
            <w:r w:rsidR="00FD2E73" w:rsidRPr="00640181">
              <w:rPr>
                <w:rFonts w:ascii="Segoe UI Light" w:eastAsia="Times New Roman" w:hAnsi="Segoe UI Light" w:cs="Segoe UI Light"/>
                <w:sz w:val="20"/>
              </w:rPr>
              <w:t>Pfändler</w:t>
            </w:r>
            <w:proofErr w:type="spellEnd"/>
            <w:r w:rsidR="00FD2774">
              <w:rPr>
                <w:rFonts w:ascii="Segoe UI Light" w:eastAsia="Times New Roman" w:hAnsi="Segoe UI Light" w:cs="Segoe UI Light"/>
                <w:sz w:val="20"/>
              </w:rPr>
              <w:t xml:space="preserve"> </w:t>
            </w:r>
            <w:proofErr w:type="spellStart"/>
            <w:r w:rsidR="00FD2774">
              <w:rPr>
                <w:rFonts w:ascii="Segoe UI Light" w:eastAsia="Times New Roman" w:hAnsi="Segoe UI Light" w:cs="Segoe UI Light"/>
                <w:sz w:val="20"/>
              </w:rPr>
              <w:t>MTh</w:t>
            </w:r>
            <w:proofErr w:type="spellEnd"/>
            <w:r w:rsidR="005C44EE">
              <w:rPr>
                <w:rFonts w:ascii="Segoe UI Light" w:eastAsia="Times New Roman" w:hAnsi="Segoe UI Light" w:cs="Segoe UI Light"/>
                <w:sz w:val="20"/>
              </w:rPr>
              <w:t xml:space="preserve">, </w:t>
            </w:r>
            <w:r w:rsidR="005C44EE" w:rsidRPr="00640181">
              <w:rPr>
                <w:rFonts w:ascii="Segoe UI Light" w:eastAsia="Times New Roman" w:hAnsi="Segoe UI Light" w:cs="Segoe UI Light"/>
                <w:sz w:val="20"/>
              </w:rPr>
              <w:t>Prof. Dr. Wilhelm Tauwinkl</w:t>
            </w:r>
          </w:p>
        </w:tc>
      </w:tr>
      <w:tr w:rsidR="00647E04" w:rsidRPr="00640181" w14:paraId="7A2EAEFA" w14:textId="77777777" w:rsidTr="00FD2774">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49F58D5B"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Kooperationen</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6C3CA94F"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 xml:space="preserve">De Gruyter Verlag Berlin, Peter Lang Verlag Bern, </w:t>
            </w:r>
          </w:p>
          <w:p w14:paraId="6E381FF3"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Universität Bukarest, Universität Jassy, Universität Tübingen</w:t>
            </w:r>
          </w:p>
        </w:tc>
      </w:tr>
      <w:tr w:rsidR="00647E04" w:rsidRPr="00640181" w14:paraId="213F44E5" w14:textId="77777777" w:rsidTr="00FD2774">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6BFB96D7"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Förderung</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DD6B735"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Vulgata Verein, Chur</w:t>
            </w:r>
          </w:p>
        </w:tc>
      </w:tr>
      <w:tr w:rsidR="00647E04" w:rsidRPr="00640181" w14:paraId="52554AB8" w14:textId="77777777" w:rsidTr="00FD2774">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1342DA76"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Projektskizze</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06C3AF79" w14:textId="77777777" w:rsidR="00283941" w:rsidRPr="00640181" w:rsidRDefault="00283941">
            <w:pPr>
              <w:pStyle w:val="TextFoBe"/>
              <w:jc w:val="both"/>
              <w:rPr>
                <w:rFonts w:ascii="Segoe UI Light" w:eastAsia="Times New Roman" w:hAnsi="Segoe UI Light" w:cs="Segoe UI Light"/>
                <w:sz w:val="20"/>
              </w:rPr>
            </w:pPr>
          </w:p>
          <w:p w14:paraId="1C2F56D4" w14:textId="1705FC79" w:rsidR="00283941" w:rsidRPr="00640181" w:rsidRDefault="00FD2E73" w:rsidP="00AB5C98">
            <w:pPr>
              <w:pStyle w:val="TextFoBe"/>
              <w:jc w:val="both"/>
              <w:rPr>
                <w:rFonts w:ascii="Segoe UI Light" w:hAnsi="Segoe UI Light" w:cs="Segoe UI Light"/>
              </w:rPr>
            </w:pPr>
            <w:r w:rsidRPr="00640181">
              <w:rPr>
                <w:rFonts w:ascii="Segoe UI Light" w:eastAsia="Times New Roman" w:hAnsi="Segoe UI Light" w:cs="Segoe UI Light"/>
                <w:sz w:val="20"/>
              </w:rPr>
              <w:t xml:space="preserve">Das Projekt </w:t>
            </w:r>
            <w:r w:rsidRPr="00640181">
              <w:rPr>
                <w:rFonts w:ascii="Segoe UI Light" w:eastAsia="Times New Roman" w:hAnsi="Segoe UI Light" w:cs="Segoe UI Light"/>
                <w:i/>
                <w:iCs/>
                <w:sz w:val="20"/>
              </w:rPr>
              <w:t>Vulgata</w:t>
            </w:r>
            <w:r w:rsidRPr="00640181">
              <w:rPr>
                <w:rFonts w:ascii="Segoe UI Light" w:eastAsia="Times New Roman" w:hAnsi="Segoe UI Light" w:cs="Segoe UI Light"/>
                <w:sz w:val="20"/>
              </w:rPr>
              <w:t xml:space="preserve"> </w:t>
            </w:r>
            <w:r w:rsidRPr="00640181">
              <w:rPr>
                <w:rFonts w:ascii="Segoe UI Light" w:eastAsia="Times New Roman" w:hAnsi="Segoe UI Light" w:cs="Segoe UI Light"/>
                <w:i/>
                <w:iCs/>
                <w:sz w:val="20"/>
              </w:rPr>
              <w:t>Forschung</w:t>
            </w:r>
            <w:r w:rsidRPr="00640181">
              <w:rPr>
                <w:rFonts w:ascii="Segoe UI Light" w:eastAsia="Times New Roman" w:hAnsi="Segoe UI Light" w:cs="Segoe UI Light"/>
                <w:sz w:val="20"/>
              </w:rPr>
              <w:t xml:space="preserve"> fördert das Studium der Vulgata sacra des Hieronymus. Laufendes dazu gehörendes Projekt ist die </w:t>
            </w:r>
            <w:r w:rsidR="00FB37DB">
              <w:rPr>
                <w:rFonts w:ascii="Segoe UI Light" w:eastAsia="Times New Roman" w:hAnsi="Segoe UI Light" w:cs="Segoe UI Light"/>
                <w:sz w:val="20"/>
              </w:rPr>
              <w:t xml:space="preserve">regelmässig erscheinende </w:t>
            </w:r>
            <w:r w:rsidRPr="00640181">
              <w:rPr>
                <w:rFonts w:ascii="Segoe UI Light" w:eastAsia="Times New Roman" w:hAnsi="Segoe UI Light" w:cs="Segoe UI Light"/>
                <w:sz w:val="20"/>
              </w:rPr>
              <w:t xml:space="preserve">Internetzeitschrift </w:t>
            </w:r>
            <w:r w:rsidRPr="00640181">
              <w:rPr>
                <w:rFonts w:ascii="Segoe UI Light" w:eastAsia="Times New Roman" w:hAnsi="Segoe UI Light" w:cs="Segoe UI Light"/>
                <w:i/>
                <w:iCs/>
                <w:sz w:val="20"/>
              </w:rPr>
              <w:t xml:space="preserve">Vulgata in Dialogue. </w:t>
            </w:r>
            <w:r w:rsidRPr="00640181">
              <w:rPr>
                <w:rFonts w:ascii="Segoe UI Light" w:eastAsia="Times New Roman" w:hAnsi="Segoe UI Light" w:cs="Segoe UI Light"/>
                <w:sz w:val="20"/>
              </w:rPr>
              <w:t xml:space="preserve">In absehbarer Zeit sollen Kommentarbände zur Übersetzung des Hieronymus erscheinen. </w:t>
            </w:r>
            <w:r w:rsidR="00AB5C98">
              <w:rPr>
                <w:rFonts w:ascii="Segoe UI Light" w:eastAsia="Times New Roman" w:hAnsi="Segoe UI Light" w:cs="Segoe UI Light"/>
                <w:sz w:val="20"/>
              </w:rPr>
              <w:t xml:space="preserve">Konkret wird in den Jahren 2020 – 2024 das Buchprojekt „Sprache und Welt der Vulgata“ verwirklicht. Getragen </w:t>
            </w:r>
            <w:r w:rsidRPr="00640181">
              <w:rPr>
                <w:rFonts w:ascii="Segoe UI Light" w:eastAsia="Times New Roman" w:hAnsi="Segoe UI Light" w:cs="Segoe UI Light"/>
                <w:sz w:val="20"/>
              </w:rPr>
              <w:t>werden die verschie</w:t>
            </w:r>
            <w:r w:rsidR="00640181">
              <w:rPr>
                <w:rFonts w:ascii="Segoe UI Light" w:eastAsia="Times New Roman" w:hAnsi="Segoe UI Light" w:cs="Segoe UI Light"/>
                <w:sz w:val="20"/>
              </w:rPr>
              <w:t>de</w:t>
            </w:r>
            <w:r w:rsidRPr="00640181">
              <w:rPr>
                <w:rFonts w:ascii="Segoe UI Light" w:eastAsia="Times New Roman" w:hAnsi="Segoe UI Light" w:cs="Segoe UI Light"/>
                <w:sz w:val="20"/>
              </w:rPr>
              <w:t xml:space="preserve">nen Unterprojekte vom frisch gegründeten </w:t>
            </w:r>
            <w:r w:rsidRPr="00640181">
              <w:rPr>
                <w:rFonts w:ascii="Segoe UI Light" w:eastAsia="Times New Roman" w:hAnsi="Segoe UI Light" w:cs="Segoe UI Light"/>
                <w:i/>
                <w:iCs/>
                <w:sz w:val="20"/>
              </w:rPr>
              <w:t>Vulgat</w:t>
            </w:r>
            <w:r w:rsidR="00FB37DB">
              <w:rPr>
                <w:rFonts w:ascii="Segoe UI Light" w:eastAsia="Times New Roman" w:hAnsi="Segoe UI Light" w:cs="Segoe UI Light"/>
                <w:i/>
                <w:iCs/>
                <w:sz w:val="20"/>
              </w:rPr>
              <w:t>e</w:t>
            </w:r>
            <w:r w:rsidRPr="00640181">
              <w:rPr>
                <w:rFonts w:ascii="Segoe UI Light" w:eastAsia="Times New Roman" w:hAnsi="Segoe UI Light" w:cs="Segoe UI Light"/>
                <w:i/>
                <w:iCs/>
                <w:sz w:val="20"/>
              </w:rPr>
              <w:t xml:space="preserve"> Institut</w:t>
            </w:r>
            <w:r w:rsidR="00FB37DB">
              <w:rPr>
                <w:rFonts w:ascii="Segoe UI Light" w:eastAsia="Times New Roman" w:hAnsi="Segoe UI Light" w:cs="Segoe UI Light"/>
                <w:i/>
                <w:iCs/>
                <w:sz w:val="20"/>
              </w:rPr>
              <w:t>e</w:t>
            </w:r>
            <w:r w:rsidRPr="00640181">
              <w:rPr>
                <w:rFonts w:ascii="Segoe UI Light" w:eastAsia="Times New Roman" w:hAnsi="Segoe UI Light" w:cs="Segoe UI Light"/>
                <w:sz w:val="20"/>
              </w:rPr>
              <w:t>.</w:t>
            </w:r>
          </w:p>
          <w:p w14:paraId="5F22BA63" w14:textId="77777777" w:rsidR="00283941" w:rsidRPr="00640181" w:rsidRDefault="00283941">
            <w:pPr>
              <w:pStyle w:val="TextFoBe"/>
              <w:jc w:val="both"/>
              <w:rPr>
                <w:rFonts w:ascii="Segoe UI Light" w:eastAsia="Times New Roman" w:hAnsi="Segoe UI Light" w:cs="Segoe UI Light"/>
                <w:sz w:val="20"/>
              </w:rPr>
            </w:pPr>
          </w:p>
        </w:tc>
      </w:tr>
      <w:tr w:rsidR="00647E04" w:rsidRPr="00640181" w14:paraId="7A83BCC0" w14:textId="77777777" w:rsidTr="00FD2774">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2D205E1F"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lastRenderedPageBreak/>
              <w:t>Dauer</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4DC7869B" w14:textId="6AEAADB5"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Voraussichtlicher Abschluss: 202</w:t>
            </w:r>
            <w:r w:rsidR="00E736C9">
              <w:rPr>
                <w:rFonts w:ascii="Segoe UI Light" w:eastAsia="Times New Roman" w:hAnsi="Segoe UI Light" w:cs="Segoe UI Light"/>
                <w:sz w:val="20"/>
              </w:rPr>
              <w:t>9</w:t>
            </w:r>
          </w:p>
        </w:tc>
      </w:tr>
      <w:tr w:rsidR="00647E04" w:rsidRPr="00640181" w14:paraId="45998193" w14:textId="77777777" w:rsidTr="00FD2774">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2AED06CA"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Geplante Veröffentlichungen/</w:t>
            </w:r>
          </w:p>
          <w:p w14:paraId="622A42BB"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Aktivitäten</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0A4EE77D" w14:textId="77777777" w:rsidR="00283941" w:rsidRPr="00AB5C98"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Mehrere Kommentarbände zur Vulgata Tusculum Deutsch.</w:t>
            </w:r>
          </w:p>
          <w:p w14:paraId="57A70DE4" w14:textId="08C5DB8C" w:rsidR="00AB5C98" w:rsidRPr="00640181" w:rsidRDefault="00AB5C98">
            <w:pPr>
              <w:pStyle w:val="ListeTabelleFoBe"/>
              <w:numPr>
                <w:ilvl w:val="0"/>
                <w:numId w:val="1"/>
              </w:numPr>
              <w:tabs>
                <w:tab w:val="left" w:pos="708"/>
              </w:tabs>
              <w:spacing w:line="240" w:lineRule="auto"/>
              <w:ind w:left="357" w:hanging="357"/>
              <w:jc w:val="both"/>
              <w:rPr>
                <w:rFonts w:ascii="Segoe UI Light" w:hAnsi="Segoe UI Light" w:cs="Segoe UI Light"/>
              </w:rPr>
            </w:pPr>
            <w:r>
              <w:rPr>
                <w:rFonts w:ascii="Segoe UI Light" w:eastAsia="Times New Roman" w:hAnsi="Segoe UI Light" w:cs="Segoe UI Light"/>
                <w:sz w:val="20"/>
              </w:rPr>
              <w:t xml:space="preserve">„Sprache und Welt der Vulgata“ </w:t>
            </w:r>
          </w:p>
          <w:p w14:paraId="51946953" w14:textId="7C59D99A" w:rsidR="00283941" w:rsidRPr="0043306B" w:rsidRDefault="00FD2774" w:rsidP="0043306B">
            <w:pPr>
              <w:pStyle w:val="ListeTabelleFoBe"/>
              <w:numPr>
                <w:ilvl w:val="0"/>
                <w:numId w:val="1"/>
              </w:numPr>
              <w:tabs>
                <w:tab w:val="left" w:pos="708"/>
              </w:tabs>
              <w:spacing w:line="240" w:lineRule="auto"/>
              <w:ind w:left="357" w:hanging="357"/>
              <w:jc w:val="both"/>
              <w:rPr>
                <w:rFonts w:ascii="Segoe UI Light" w:hAnsi="Segoe UI Light" w:cs="Segoe UI Light"/>
              </w:rPr>
            </w:pPr>
            <w:r>
              <w:rPr>
                <w:rFonts w:ascii="Segoe UI Light" w:eastAsia="Times New Roman" w:hAnsi="Segoe UI Light" w:cs="Segoe UI Light"/>
                <w:sz w:val="20"/>
              </w:rPr>
              <w:t>Jährliche Erschein</w:t>
            </w:r>
            <w:r w:rsidR="00FD2E73" w:rsidRPr="00640181">
              <w:rPr>
                <w:rFonts w:ascii="Segoe UI Light" w:eastAsia="Times New Roman" w:hAnsi="Segoe UI Light" w:cs="Segoe UI Light"/>
                <w:sz w:val="20"/>
              </w:rPr>
              <w:t xml:space="preserve">ungen von </w:t>
            </w:r>
            <w:r w:rsidR="00FD2E73" w:rsidRPr="00640181">
              <w:rPr>
                <w:rFonts w:ascii="Segoe UI Light" w:eastAsia="Times New Roman" w:hAnsi="Segoe UI Light" w:cs="Segoe UI Light"/>
                <w:i/>
                <w:iCs/>
                <w:sz w:val="20"/>
              </w:rPr>
              <w:t>Vulgata in Dialogue</w:t>
            </w:r>
            <w:r w:rsidR="00FD2E73" w:rsidRPr="00640181">
              <w:rPr>
                <w:rFonts w:ascii="Segoe UI Light" w:eastAsia="Times New Roman" w:hAnsi="Segoe UI Light" w:cs="Segoe UI Light"/>
                <w:sz w:val="20"/>
              </w:rPr>
              <w:t>.</w:t>
            </w:r>
          </w:p>
        </w:tc>
      </w:tr>
      <w:tr w:rsidR="00647E04" w:rsidRPr="00640181" w14:paraId="7F7B2489" w14:textId="77777777" w:rsidTr="00FD2774">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2D0CB7E0"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Vorliegende</w:t>
            </w:r>
          </w:p>
          <w:p w14:paraId="5BF6CD30"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Veröffentlichungen/</w:t>
            </w:r>
          </w:p>
          <w:p w14:paraId="262A88D9"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Aktivitäten</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0FA73A9" w14:textId="33E1E9CD" w:rsidR="000F2973" w:rsidRPr="00DA0ABC" w:rsidRDefault="00DA0ABC">
            <w:pPr>
              <w:pStyle w:val="ListeTabelleFoBe"/>
              <w:numPr>
                <w:ilvl w:val="0"/>
                <w:numId w:val="3"/>
              </w:numPr>
              <w:tabs>
                <w:tab w:val="clear" w:pos="720"/>
                <w:tab w:val="left" w:pos="708"/>
              </w:tabs>
              <w:spacing w:line="240" w:lineRule="auto"/>
              <w:ind w:left="397" w:hanging="397"/>
              <w:jc w:val="both"/>
              <w:rPr>
                <w:rFonts w:ascii="Segoe UI Light" w:hAnsi="Segoe UI Light" w:cs="Segoe UI Light"/>
              </w:rPr>
            </w:pPr>
            <w:r w:rsidRPr="00DA0ABC">
              <w:rPr>
                <w:rFonts w:ascii="Segoe UI Light" w:eastAsia="Times New Roman" w:hAnsi="Segoe UI Light" w:cs="Segoe UI Light"/>
                <w:sz w:val="20"/>
              </w:rPr>
              <w:t>Workshop zur Vulgat</w:t>
            </w:r>
            <w:r w:rsidR="00EE0293">
              <w:rPr>
                <w:rFonts w:ascii="Segoe UI Light" w:eastAsia="Times New Roman" w:hAnsi="Segoe UI Light" w:cs="Segoe UI Light"/>
                <w:sz w:val="20"/>
              </w:rPr>
              <w:t xml:space="preserve">a. </w:t>
            </w:r>
            <w:r w:rsidRPr="00DA0ABC">
              <w:rPr>
                <w:rFonts w:ascii="Segoe UI Light" w:eastAsia="Times New Roman" w:hAnsi="Segoe UI Light" w:cs="Segoe UI Light"/>
                <w:sz w:val="20"/>
              </w:rPr>
              <w:t>IOSO</w:t>
            </w:r>
            <w:r>
              <w:rPr>
                <w:rFonts w:ascii="Segoe UI Light" w:eastAsia="Times New Roman" w:hAnsi="Segoe UI Light" w:cs="Segoe UI Light"/>
                <w:sz w:val="20"/>
              </w:rPr>
              <w:t>T Kongress 20</w:t>
            </w:r>
            <w:r w:rsidR="003C197C">
              <w:rPr>
                <w:rFonts w:ascii="Segoe UI Light" w:eastAsia="Times New Roman" w:hAnsi="Segoe UI Light" w:cs="Segoe UI Light"/>
                <w:sz w:val="20"/>
              </w:rPr>
              <w:t>19</w:t>
            </w:r>
            <w:r>
              <w:rPr>
                <w:rFonts w:ascii="Segoe UI Light" w:eastAsia="Times New Roman" w:hAnsi="Segoe UI Light" w:cs="Segoe UI Light"/>
                <w:sz w:val="20"/>
              </w:rPr>
              <w:t xml:space="preserve"> in Aberdeen / Schottland.</w:t>
            </w:r>
          </w:p>
          <w:p w14:paraId="48D0C193" w14:textId="4419E888" w:rsidR="00283941" w:rsidRPr="00640181" w:rsidRDefault="00FD2E73">
            <w:pPr>
              <w:pStyle w:val="ListeTabelleFoBe"/>
              <w:numPr>
                <w:ilvl w:val="0"/>
                <w:numId w:val="3"/>
              </w:numPr>
              <w:tabs>
                <w:tab w:val="clear" w:pos="720"/>
                <w:tab w:val="left" w:pos="708"/>
              </w:tabs>
              <w:spacing w:line="240" w:lineRule="auto"/>
              <w:ind w:left="397" w:hanging="397"/>
              <w:jc w:val="both"/>
              <w:rPr>
                <w:rFonts w:ascii="Segoe UI Light" w:hAnsi="Segoe UI Light" w:cs="Segoe UI Light"/>
              </w:rPr>
            </w:pPr>
            <w:r w:rsidRPr="00640181">
              <w:rPr>
                <w:rFonts w:ascii="Segoe UI Light" w:eastAsia="Times New Roman" w:hAnsi="Segoe UI Light" w:cs="Segoe UI Light"/>
                <w:sz w:val="20"/>
              </w:rPr>
              <w:t>2018 Vulgata deutsch in fünf Bänden. Reihe „Tusculum“, De Gruyter Verlag, Berlin.</w:t>
            </w:r>
          </w:p>
          <w:p w14:paraId="0B9F0EF4" w14:textId="77777777" w:rsidR="00283941" w:rsidRPr="00640181"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2018 Vernissage der Vulgata deutsch an der Theologischen Hochschule Chur.</w:t>
            </w:r>
          </w:p>
          <w:p w14:paraId="700D655A" w14:textId="77777777" w:rsidR="00283941" w:rsidRPr="00640181"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2018 „Vulgata Event“ in der Katholischen Akademie Berlin.</w:t>
            </w:r>
          </w:p>
          <w:p w14:paraId="4CF62F2C" w14:textId="77777777" w:rsidR="00283941" w:rsidRPr="00640181"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Andreas Beriger, Stefan M. Bolli, Widu-Wolfgang Ehlers, Michael Fieger &amp; Wilhelm Tauwinkl (Hrsg.). Vulgata-Studies Vol. I. Beiträge zum I. Vulgata-Kongress des Vulgata Vereins Chur in Bukarest (2013), Bern 2015.</w:t>
            </w:r>
          </w:p>
          <w:p w14:paraId="1B7C8008" w14:textId="77777777" w:rsidR="00283941" w:rsidRPr="00640181"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2013 Vulgata Kongress in Bukarest.</w:t>
            </w:r>
          </w:p>
          <w:p w14:paraId="12486C9B" w14:textId="576A48E7" w:rsidR="00283941" w:rsidRPr="00640181" w:rsidRDefault="00FD2E73">
            <w:pPr>
              <w:pStyle w:val="ListeTabelleFoBe"/>
              <w:numPr>
                <w:ilvl w:val="0"/>
                <w:numId w:val="1"/>
              </w:numPr>
              <w:tabs>
                <w:tab w:val="left" w:pos="708"/>
              </w:tabs>
              <w:spacing w:line="240" w:lineRule="auto"/>
              <w:ind w:left="357" w:hanging="357"/>
              <w:jc w:val="both"/>
              <w:rPr>
                <w:rFonts w:ascii="Segoe UI Light" w:hAnsi="Segoe UI Light" w:cs="Segoe UI Light"/>
              </w:rPr>
            </w:pPr>
            <w:r w:rsidRPr="00640181">
              <w:rPr>
                <w:rFonts w:ascii="Segoe UI Light" w:eastAsia="Times New Roman" w:hAnsi="Segoe UI Light" w:cs="Segoe UI Light"/>
                <w:sz w:val="20"/>
              </w:rPr>
              <w:t>Vulgata in Dialogue</w:t>
            </w:r>
            <w:r w:rsidR="00053E7F">
              <w:rPr>
                <w:rFonts w:ascii="Segoe UI Light" w:eastAsia="Times New Roman" w:hAnsi="Segoe UI Light" w:cs="Segoe UI Light"/>
                <w:sz w:val="20"/>
              </w:rPr>
              <w:t xml:space="preserve"> (ViD)</w:t>
            </w:r>
            <w:r w:rsidRPr="00640181">
              <w:rPr>
                <w:rFonts w:ascii="Segoe UI Light" w:eastAsia="Times New Roman" w:hAnsi="Segoe UI Light" w:cs="Segoe UI Light"/>
                <w:sz w:val="20"/>
              </w:rPr>
              <w:t>.</w:t>
            </w:r>
            <w:r w:rsidR="00053E7F">
              <w:rPr>
                <w:rFonts w:ascii="Segoe UI Light" w:eastAsia="Times New Roman" w:hAnsi="Segoe UI Light" w:cs="Segoe UI Light"/>
                <w:sz w:val="20"/>
              </w:rPr>
              <w:t xml:space="preserve"> </w:t>
            </w:r>
            <w:r w:rsidRPr="00640181">
              <w:rPr>
                <w:rFonts w:ascii="Segoe UI Light" w:eastAsia="Times New Roman" w:hAnsi="Segoe UI Light" w:cs="Segoe UI Light"/>
                <w:sz w:val="20"/>
              </w:rPr>
              <w:t>A Biblical online Review (OJS); in Zusammenarbeit mit der Universität Tübingen.</w:t>
            </w:r>
          </w:p>
        </w:tc>
      </w:tr>
    </w:tbl>
    <w:p w14:paraId="32359EBF" w14:textId="77777777" w:rsidR="00FD2774" w:rsidRDefault="00FD2774" w:rsidP="00FD2774">
      <w:pPr>
        <w:jc w:val="both"/>
        <w:rPr>
          <w:rFonts w:ascii="Segoe UI Light" w:eastAsia="Times New Roman" w:hAnsi="Segoe UI Light" w:cs="Segoe UI Light"/>
          <w:b/>
          <w:i/>
          <w:sz w:val="24"/>
          <w:szCs w:val="24"/>
          <w:lang w:eastAsia="de-DE"/>
        </w:rPr>
      </w:pPr>
    </w:p>
    <w:p w14:paraId="4E17CC58" w14:textId="77777777" w:rsidR="00283941" w:rsidRPr="00640181" w:rsidRDefault="00FD2E73" w:rsidP="0024248C">
      <w:pPr>
        <w:pStyle w:val="berschrift1FoBe"/>
        <w:pBdr>
          <w:top w:val="single" w:sz="4" w:space="1" w:color="00000A"/>
          <w:left w:val="single" w:sz="4" w:space="4" w:color="00000A"/>
          <w:bottom w:val="single" w:sz="4" w:space="1" w:color="00000A"/>
          <w:right w:val="single" w:sz="4" w:space="4" w:color="00000A"/>
        </w:pBdr>
        <w:shd w:val="clear" w:color="auto" w:fill="1F3864" w:themeFill="accent5" w:themeFillShade="80"/>
        <w:jc w:val="center"/>
        <w:rPr>
          <w:rFonts w:ascii="Segoe UI Light" w:hAnsi="Segoe UI Light" w:cs="Segoe UI Light"/>
          <w:color w:val="FFFFFF" w:themeColor="background1"/>
        </w:rPr>
      </w:pPr>
      <w:r w:rsidRPr="00640181">
        <w:rPr>
          <w:rFonts w:ascii="Segoe UI Light" w:hAnsi="Segoe UI Light" w:cs="Segoe UI Light"/>
          <w:color w:val="FFFFFF" w:themeColor="background1"/>
        </w:rPr>
        <w:t>Qualifikationsprojekte</w:t>
      </w:r>
    </w:p>
    <w:tbl>
      <w:tblPr>
        <w:tblStyle w:val="Tabellenraster"/>
        <w:tblW w:w="9854" w:type="dxa"/>
        <w:tblLook w:val="04A0" w:firstRow="1" w:lastRow="0" w:firstColumn="1" w:lastColumn="0" w:noHBand="0" w:noVBand="1"/>
      </w:tblPr>
      <w:tblGrid>
        <w:gridCol w:w="2595"/>
        <w:gridCol w:w="7259"/>
      </w:tblGrid>
      <w:tr w:rsidR="00283941" w:rsidRPr="00640181" w14:paraId="675666F7" w14:textId="77777777">
        <w:trPr>
          <w:trHeight w:val="567"/>
        </w:trPr>
        <w:tc>
          <w:tcPr>
            <w:tcW w:w="9853" w:type="dxa"/>
            <w:gridSpan w:val="2"/>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02072656"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i/>
                <w:sz w:val="20"/>
                <w:szCs w:val="24"/>
                <w:lang w:val="de-DE"/>
              </w:rPr>
              <w:t xml:space="preserve">Josua und die Tora. Eine erzählpragmatische Untersuchung der letzten Kapitel des </w:t>
            </w:r>
            <w:proofErr w:type="spellStart"/>
            <w:r w:rsidRPr="00640181">
              <w:rPr>
                <w:rFonts w:ascii="Segoe UI Light" w:eastAsia="Times New Roman" w:hAnsi="Segoe UI Light" w:cs="Segoe UI Light"/>
                <w:i/>
                <w:sz w:val="20"/>
                <w:szCs w:val="24"/>
                <w:lang w:val="de-DE"/>
              </w:rPr>
              <w:t>Josuabuches</w:t>
            </w:r>
            <w:proofErr w:type="spellEnd"/>
            <w:r w:rsidRPr="00640181">
              <w:rPr>
                <w:rFonts w:ascii="Segoe UI Light" w:eastAsia="Times New Roman" w:hAnsi="Segoe UI Light" w:cs="Segoe UI Light"/>
                <w:sz w:val="20"/>
                <w:szCs w:val="24"/>
                <w:lang w:val="de-DE"/>
              </w:rPr>
              <w:t xml:space="preserve"> (</w:t>
            </w:r>
            <w:r w:rsidRPr="00640181">
              <w:rPr>
                <w:rFonts w:ascii="Segoe UI Light" w:eastAsia="Times New Roman" w:hAnsi="Segoe UI Light" w:cs="Segoe UI Light"/>
                <w:i/>
                <w:sz w:val="20"/>
                <w:shd w:val="clear" w:color="auto" w:fill="EDEDED"/>
              </w:rPr>
              <w:t>Dissertationsprojekt</w:t>
            </w:r>
            <w:r w:rsidRPr="00640181">
              <w:rPr>
                <w:rFonts w:ascii="Segoe UI Light" w:eastAsia="Times New Roman" w:hAnsi="Segoe UI Light" w:cs="Segoe UI Light"/>
                <w:sz w:val="20"/>
                <w:szCs w:val="24"/>
                <w:lang w:val="de-DE"/>
              </w:rPr>
              <w:t>)</w:t>
            </w:r>
          </w:p>
        </w:tc>
      </w:tr>
      <w:tr w:rsidR="00283941" w:rsidRPr="00640181" w14:paraId="6398D1B9" w14:textId="77777777">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78B8F4A3" w14:textId="5BCCFC49" w:rsidR="00283941" w:rsidRPr="00640181" w:rsidRDefault="00FD2E73">
            <w:pPr>
              <w:pStyle w:val="TextFoBe"/>
              <w:jc w:val="both"/>
              <w:rPr>
                <w:rFonts w:ascii="Segoe UI Light" w:hAnsi="Segoe UI Light" w:cs="Segoe UI Light"/>
              </w:rPr>
            </w:pPr>
            <w:proofErr w:type="spellStart"/>
            <w:r w:rsidRPr="00640181">
              <w:rPr>
                <w:rFonts w:ascii="Segoe UI Light" w:eastAsia="Times New Roman" w:hAnsi="Segoe UI Light" w:cs="Segoe UI Light"/>
                <w:sz w:val="20"/>
              </w:rPr>
              <w:t>Qualifikand</w:t>
            </w:r>
            <w:proofErr w:type="spellEnd"/>
          </w:p>
        </w:tc>
        <w:tc>
          <w:tcPr>
            <w:tcW w:w="7258" w:type="dxa"/>
            <w:tcBorders>
              <w:top w:val="single" w:sz="4" w:space="0" w:color="002060"/>
              <w:left w:val="single" w:sz="4" w:space="0" w:color="002060"/>
              <w:bottom w:val="single" w:sz="4" w:space="0" w:color="002060"/>
              <w:right w:val="single" w:sz="4" w:space="0" w:color="002060"/>
            </w:tcBorders>
            <w:shd w:val="clear" w:color="auto" w:fill="auto"/>
            <w:vAlign w:val="center"/>
          </w:tcPr>
          <w:p w14:paraId="6A8DF910"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Lic. theol. Andri Casanova</w:t>
            </w:r>
          </w:p>
        </w:tc>
      </w:tr>
      <w:tr w:rsidR="00283941" w:rsidRPr="00640181" w14:paraId="4E99C99C" w14:textId="77777777">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78B28A29"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Moderation</w:t>
            </w:r>
          </w:p>
        </w:tc>
        <w:tc>
          <w:tcPr>
            <w:tcW w:w="7258"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46B2C92"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Prof. Dr. Michael Fieger, Prof. Dr. Dominik Markl</w:t>
            </w:r>
          </w:p>
        </w:tc>
      </w:tr>
      <w:tr w:rsidR="00283941" w:rsidRPr="00640181" w14:paraId="644D5293" w14:textId="77777777">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7CD84726"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Kooperationen</w:t>
            </w:r>
          </w:p>
        </w:tc>
        <w:tc>
          <w:tcPr>
            <w:tcW w:w="7258"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02E8913"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Päpstliches Bibelinstitut Rom</w:t>
            </w:r>
          </w:p>
        </w:tc>
      </w:tr>
      <w:tr w:rsidR="00283941" w:rsidRPr="00640181" w14:paraId="06FB9DBE" w14:textId="77777777">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0565C5D8"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Projektskizze</w:t>
            </w:r>
          </w:p>
        </w:tc>
        <w:tc>
          <w:tcPr>
            <w:tcW w:w="7258"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C63AD49" w14:textId="77777777" w:rsidR="00283941" w:rsidRPr="00640181" w:rsidRDefault="00FD2E73">
            <w:pPr>
              <w:widowControl w:val="0"/>
              <w:spacing w:after="0" w:line="240" w:lineRule="auto"/>
              <w:jc w:val="both"/>
              <w:rPr>
                <w:rFonts w:ascii="Segoe UI Light" w:hAnsi="Segoe UI Light" w:cs="Segoe UI Light"/>
                <w:sz w:val="20"/>
                <w:lang w:val="de-DE"/>
              </w:rPr>
            </w:pPr>
            <w:r w:rsidRPr="00640181">
              <w:rPr>
                <w:rFonts w:ascii="Segoe UI Light" w:eastAsia="Times New Roman" w:hAnsi="Segoe UI Light" w:cs="Segoe UI Light"/>
                <w:sz w:val="20"/>
                <w:lang w:val="de-DE"/>
              </w:rPr>
              <w:t xml:space="preserve">Das </w:t>
            </w:r>
            <w:proofErr w:type="spellStart"/>
            <w:r w:rsidRPr="00640181">
              <w:rPr>
                <w:rFonts w:ascii="Segoe UI Light" w:eastAsia="Times New Roman" w:hAnsi="Segoe UI Light" w:cs="Segoe UI Light"/>
                <w:sz w:val="20"/>
                <w:lang w:val="de-DE"/>
              </w:rPr>
              <w:t>Josuabuch</w:t>
            </w:r>
            <w:proofErr w:type="spellEnd"/>
            <w:r w:rsidRPr="00640181">
              <w:rPr>
                <w:rFonts w:ascii="Segoe UI Light" w:eastAsia="Times New Roman" w:hAnsi="Segoe UI Light" w:cs="Segoe UI Light"/>
                <w:sz w:val="20"/>
                <w:lang w:val="de-DE"/>
              </w:rPr>
              <w:t xml:space="preserve"> präsentiert sich von den ersten Zeilen an als Fortsetzung des Pentateuchs. Mit unzähligen Verknüpfungen bringt es Erzählungen aus dem Pentateuch zu einem Ende, setzt neue Akzente und gibt der Tora ein (neues) Gesicht. Die Untersuchung stellt sich diesem Phänomen auf der Ebene des Erzählens.</w:t>
            </w:r>
          </w:p>
        </w:tc>
      </w:tr>
    </w:tbl>
    <w:p w14:paraId="7DDF3BCA" w14:textId="77777777" w:rsidR="00283941" w:rsidRPr="00640181" w:rsidRDefault="00283941">
      <w:pPr>
        <w:rPr>
          <w:rFonts w:ascii="Segoe UI Light" w:hAnsi="Segoe UI Light" w:cs="Segoe UI Light"/>
          <w:sz w:val="24"/>
        </w:rPr>
      </w:pPr>
    </w:p>
    <w:tbl>
      <w:tblPr>
        <w:tblStyle w:val="Tabellenraster"/>
        <w:tblW w:w="9854" w:type="dxa"/>
        <w:tblLook w:val="04A0" w:firstRow="1" w:lastRow="0" w:firstColumn="1" w:lastColumn="0" w:noHBand="0" w:noVBand="1"/>
      </w:tblPr>
      <w:tblGrid>
        <w:gridCol w:w="2594"/>
        <w:gridCol w:w="7260"/>
      </w:tblGrid>
      <w:tr w:rsidR="00283941" w:rsidRPr="00640181" w14:paraId="0E2FCD58" w14:textId="77777777">
        <w:trPr>
          <w:trHeight w:val="567"/>
        </w:trPr>
        <w:tc>
          <w:tcPr>
            <w:tcW w:w="9853" w:type="dxa"/>
            <w:gridSpan w:val="2"/>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7805B64E" w14:textId="77777777" w:rsidR="00283941" w:rsidRPr="00640181" w:rsidRDefault="00FD2E73">
            <w:pPr>
              <w:pStyle w:val="TextFoBe"/>
              <w:jc w:val="both"/>
              <w:rPr>
                <w:rFonts w:ascii="Segoe UI Light" w:eastAsia="Times New Roman" w:hAnsi="Segoe UI Light" w:cs="Segoe UI Light"/>
                <w:sz w:val="20"/>
              </w:rPr>
            </w:pPr>
            <w:r w:rsidRPr="00640181">
              <w:rPr>
                <w:rFonts w:ascii="Segoe UI Light" w:eastAsia="Times New Roman" w:hAnsi="Segoe UI Light" w:cs="Segoe UI Light"/>
                <w:i/>
                <w:sz w:val="20"/>
                <w:szCs w:val="24"/>
                <w:lang w:val="de-DE"/>
              </w:rPr>
              <w:t>Die Funktion von Zeit und Ewigkeit im Buch Kohelet am Beispiel von Koh 3, 10–15</w:t>
            </w:r>
            <w:r w:rsidRPr="00640181">
              <w:rPr>
                <w:rFonts w:ascii="Segoe UI Light" w:eastAsia="Times New Roman" w:hAnsi="Segoe UI Light" w:cs="Segoe UI Light"/>
                <w:sz w:val="20"/>
                <w:szCs w:val="24"/>
                <w:lang w:val="de-DE"/>
              </w:rPr>
              <w:t xml:space="preserve"> </w:t>
            </w:r>
            <w:r w:rsidRPr="00640181">
              <w:rPr>
                <w:rFonts w:ascii="Segoe UI Light" w:eastAsia="Times New Roman" w:hAnsi="Segoe UI Light" w:cs="Segoe UI Light"/>
                <w:i/>
                <w:sz w:val="20"/>
                <w:shd w:val="clear" w:color="auto" w:fill="EDEDED"/>
              </w:rPr>
              <w:t>(</w:t>
            </w:r>
            <w:proofErr w:type="spellStart"/>
            <w:r w:rsidRPr="00640181">
              <w:rPr>
                <w:rFonts w:ascii="Segoe UI Light" w:eastAsia="Times New Roman" w:hAnsi="Segoe UI Light" w:cs="Segoe UI Light"/>
                <w:i/>
                <w:sz w:val="20"/>
                <w:shd w:val="clear" w:color="auto" w:fill="EDEDED"/>
              </w:rPr>
              <w:t>Lizenziatsprojekt</w:t>
            </w:r>
            <w:proofErr w:type="spellEnd"/>
            <w:r w:rsidRPr="00640181">
              <w:rPr>
                <w:rFonts w:ascii="Segoe UI Light" w:eastAsia="Times New Roman" w:hAnsi="Segoe UI Light" w:cs="Segoe UI Light"/>
                <w:i/>
                <w:sz w:val="20"/>
                <w:szCs w:val="24"/>
              </w:rPr>
              <w:t>)</w:t>
            </w:r>
          </w:p>
        </w:tc>
      </w:tr>
      <w:tr w:rsidR="00283941" w:rsidRPr="00640181" w14:paraId="63B77AF1" w14:textId="77777777">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5AE557F3" w14:textId="77777777" w:rsidR="00283941" w:rsidRPr="00640181" w:rsidRDefault="00FD2E73">
            <w:pPr>
              <w:pStyle w:val="TextFoBe"/>
              <w:jc w:val="both"/>
              <w:rPr>
                <w:rFonts w:ascii="Segoe UI Light" w:eastAsia="Times New Roman" w:hAnsi="Segoe UI Light" w:cs="Segoe UI Light"/>
                <w:sz w:val="20"/>
              </w:rPr>
            </w:pPr>
            <w:proofErr w:type="spellStart"/>
            <w:r w:rsidRPr="00640181">
              <w:rPr>
                <w:rFonts w:ascii="Segoe UI Light" w:eastAsia="Times New Roman" w:hAnsi="Segoe UI Light" w:cs="Segoe UI Light"/>
                <w:sz w:val="20"/>
              </w:rPr>
              <w:t>Qualifikandin</w:t>
            </w:r>
            <w:proofErr w:type="spellEnd"/>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B6BDAD9" w14:textId="77777777" w:rsidR="00283941" w:rsidRPr="00640181" w:rsidRDefault="00FD2E73">
            <w:pPr>
              <w:pStyle w:val="TextFoBe"/>
              <w:jc w:val="both"/>
              <w:rPr>
                <w:rFonts w:ascii="Segoe UI Light" w:eastAsia="Times New Roman" w:hAnsi="Segoe UI Light" w:cs="Segoe UI Light"/>
                <w:sz w:val="20"/>
              </w:rPr>
            </w:pPr>
            <w:r w:rsidRPr="00640181">
              <w:rPr>
                <w:rFonts w:ascii="Segoe UI Light" w:eastAsia="Times New Roman" w:hAnsi="Segoe UI Light" w:cs="Segoe UI Light"/>
                <w:sz w:val="20"/>
              </w:rPr>
              <w:t>Dipl. theol. Katrin Blome</w:t>
            </w:r>
          </w:p>
        </w:tc>
      </w:tr>
      <w:tr w:rsidR="00283941" w:rsidRPr="00640181" w14:paraId="431A9428" w14:textId="77777777">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10F44DAA" w14:textId="77777777" w:rsidR="00283941" w:rsidRPr="00640181" w:rsidRDefault="00FD2E73">
            <w:pPr>
              <w:pStyle w:val="TextFoBe"/>
              <w:jc w:val="both"/>
              <w:rPr>
                <w:rFonts w:ascii="Segoe UI Light" w:eastAsia="Times New Roman" w:hAnsi="Segoe UI Light" w:cs="Segoe UI Light"/>
                <w:sz w:val="20"/>
              </w:rPr>
            </w:pPr>
            <w:r w:rsidRPr="00640181">
              <w:rPr>
                <w:rFonts w:ascii="Segoe UI Light" w:eastAsia="Times New Roman" w:hAnsi="Segoe UI Light" w:cs="Segoe UI Light"/>
                <w:sz w:val="20"/>
              </w:rPr>
              <w:t>Moderation</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07542BA2" w14:textId="77777777" w:rsidR="00283941" w:rsidRPr="00640181" w:rsidRDefault="00FD2E73">
            <w:pPr>
              <w:pStyle w:val="TextFoBe"/>
              <w:jc w:val="both"/>
              <w:rPr>
                <w:rFonts w:ascii="Segoe UI Light" w:eastAsia="Times New Roman" w:hAnsi="Segoe UI Light" w:cs="Segoe UI Light"/>
                <w:sz w:val="20"/>
              </w:rPr>
            </w:pPr>
            <w:r w:rsidRPr="00640181">
              <w:rPr>
                <w:rFonts w:ascii="Segoe UI Light" w:eastAsia="Times New Roman" w:hAnsi="Segoe UI Light" w:cs="Segoe UI Light"/>
                <w:sz w:val="20"/>
              </w:rPr>
              <w:t>Prof. Dr. Michael Fieger, Prof. Dr. Thomas Krüger</w:t>
            </w:r>
          </w:p>
        </w:tc>
      </w:tr>
      <w:tr w:rsidR="00283941" w:rsidRPr="00640181" w14:paraId="5A263C40" w14:textId="77777777">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6DB2A61C" w14:textId="77777777" w:rsidR="00283941" w:rsidRPr="00640181" w:rsidRDefault="00FD2E73">
            <w:pPr>
              <w:pStyle w:val="TextFoBe"/>
              <w:jc w:val="both"/>
              <w:rPr>
                <w:rFonts w:ascii="Segoe UI Light" w:eastAsia="Times New Roman" w:hAnsi="Segoe UI Light" w:cs="Segoe UI Light"/>
                <w:sz w:val="20"/>
              </w:rPr>
            </w:pPr>
            <w:r w:rsidRPr="00640181">
              <w:rPr>
                <w:rFonts w:ascii="Segoe UI Light" w:eastAsia="Times New Roman" w:hAnsi="Segoe UI Light" w:cs="Segoe UI Light"/>
                <w:sz w:val="20"/>
              </w:rPr>
              <w:t>Kooperationen</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99B695E" w14:textId="77777777" w:rsidR="00283941" w:rsidRPr="00640181" w:rsidRDefault="00FD2E73">
            <w:pPr>
              <w:pStyle w:val="TextFoBe"/>
              <w:jc w:val="both"/>
              <w:rPr>
                <w:rFonts w:ascii="Segoe UI Light" w:eastAsia="Times New Roman" w:hAnsi="Segoe UI Light" w:cs="Segoe UI Light"/>
                <w:sz w:val="20"/>
              </w:rPr>
            </w:pPr>
            <w:r w:rsidRPr="00640181">
              <w:rPr>
                <w:rFonts w:ascii="Segoe UI Light" w:eastAsia="Times New Roman" w:hAnsi="Segoe UI Light" w:cs="Segoe UI Light"/>
                <w:sz w:val="20"/>
              </w:rPr>
              <w:t>Universität Zürich</w:t>
            </w:r>
          </w:p>
        </w:tc>
      </w:tr>
      <w:tr w:rsidR="00283941" w:rsidRPr="00640181" w14:paraId="02EEF993" w14:textId="77777777">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07E23BE5" w14:textId="77777777" w:rsidR="00283941" w:rsidRPr="00640181" w:rsidRDefault="00FD2E73">
            <w:pPr>
              <w:pStyle w:val="TextFoBe"/>
              <w:jc w:val="both"/>
              <w:rPr>
                <w:rFonts w:ascii="Segoe UI Light" w:eastAsia="Times New Roman" w:hAnsi="Segoe UI Light" w:cs="Segoe UI Light"/>
                <w:sz w:val="20"/>
              </w:rPr>
            </w:pPr>
            <w:r w:rsidRPr="00640181">
              <w:rPr>
                <w:rFonts w:ascii="Segoe UI Light" w:eastAsia="Times New Roman" w:hAnsi="Segoe UI Light" w:cs="Segoe UI Light"/>
                <w:sz w:val="20"/>
              </w:rPr>
              <w:t>Projektskizze</w:t>
            </w:r>
          </w:p>
        </w:tc>
        <w:tc>
          <w:tcPr>
            <w:tcW w:w="7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68261CD" w14:textId="453AF9E3" w:rsidR="00283941" w:rsidRPr="00640181" w:rsidRDefault="00FD2E73" w:rsidP="0084670E">
            <w:pPr>
              <w:pStyle w:val="TextFoBe"/>
              <w:jc w:val="both"/>
              <w:rPr>
                <w:rFonts w:ascii="Segoe UI Light" w:eastAsia="Times New Roman" w:hAnsi="Segoe UI Light" w:cs="Segoe UI Light"/>
                <w:sz w:val="20"/>
              </w:rPr>
            </w:pPr>
            <w:r w:rsidRPr="00640181">
              <w:rPr>
                <w:rFonts w:ascii="Segoe UI Light" w:eastAsia="Times New Roman" w:hAnsi="Segoe UI Light" w:cs="Segoe UI Light"/>
                <w:sz w:val="20"/>
                <w:szCs w:val="24"/>
                <w:lang w:val="de-DE"/>
              </w:rPr>
              <w:t xml:space="preserve">In der </w:t>
            </w:r>
            <w:proofErr w:type="spellStart"/>
            <w:r w:rsidRPr="00640181">
              <w:rPr>
                <w:rFonts w:ascii="Segoe UI Light" w:eastAsia="Times New Roman" w:hAnsi="Segoe UI Light" w:cs="Segoe UI Light"/>
                <w:sz w:val="20"/>
                <w:szCs w:val="24"/>
                <w:lang w:val="de-DE"/>
              </w:rPr>
              <w:t>Lizenziatsarbeit</w:t>
            </w:r>
            <w:proofErr w:type="spellEnd"/>
            <w:r w:rsidRPr="00640181">
              <w:rPr>
                <w:rFonts w:ascii="Segoe UI Light" w:eastAsia="Times New Roman" w:hAnsi="Segoe UI Light" w:cs="Segoe UI Light"/>
                <w:sz w:val="20"/>
                <w:szCs w:val="24"/>
                <w:lang w:val="de-DE"/>
              </w:rPr>
              <w:t xml:space="preserve"> soll an Koh 3,10–15 untersucht werden, welche Funktionen sowohl der </w:t>
            </w:r>
            <w:r w:rsidRPr="00640181">
              <w:rPr>
                <w:rFonts w:ascii="Segoe UI Light" w:eastAsia="Times New Roman" w:hAnsi="Segoe UI Light" w:cs="Segoe UI Light"/>
                <w:sz w:val="20"/>
              </w:rPr>
              <w:t>„</w:t>
            </w:r>
            <w:r w:rsidRPr="00640181">
              <w:rPr>
                <w:rFonts w:ascii="Segoe UI Light" w:eastAsia="Times New Roman" w:hAnsi="Segoe UI Light" w:cs="Segoe UI Light"/>
                <w:sz w:val="20"/>
                <w:szCs w:val="24"/>
                <w:lang w:val="de-DE"/>
              </w:rPr>
              <w:t xml:space="preserve">Zeit“ als auch der </w:t>
            </w:r>
            <w:r w:rsidRPr="00640181">
              <w:rPr>
                <w:rFonts w:ascii="Segoe UI Light" w:eastAsia="Times New Roman" w:hAnsi="Segoe UI Light" w:cs="Segoe UI Light"/>
                <w:sz w:val="20"/>
              </w:rPr>
              <w:t>„</w:t>
            </w:r>
            <w:r w:rsidRPr="00640181">
              <w:rPr>
                <w:rFonts w:ascii="Segoe UI Light" w:eastAsia="Times New Roman" w:hAnsi="Segoe UI Light" w:cs="Segoe UI Light"/>
                <w:sz w:val="20"/>
                <w:szCs w:val="24"/>
                <w:lang w:val="de-DE"/>
              </w:rPr>
              <w:t xml:space="preserve">Ewigkeit“ zugeordnet werden. Dazu werden zunächst </w:t>
            </w:r>
            <w:r w:rsidRPr="00640181">
              <w:rPr>
                <w:rFonts w:ascii="Segoe UI Light" w:eastAsia="Times New Roman" w:hAnsi="Segoe UI Light" w:cs="Segoe UI Light"/>
                <w:sz w:val="20"/>
                <w:szCs w:val="24"/>
                <w:lang w:val="de-DE"/>
              </w:rPr>
              <w:lastRenderedPageBreak/>
              <w:t xml:space="preserve">beide Begriffe untersucht und gedeutet, um dann in einem nächsten Schritt Erkenntnisse aus der Liturgiewissenschaft heranzuziehen, die bei liturgischen Feiern von </w:t>
            </w:r>
            <w:proofErr w:type="spellStart"/>
            <w:r w:rsidRPr="00640181">
              <w:rPr>
                <w:rFonts w:ascii="Segoe UI Light" w:eastAsia="Times New Roman" w:hAnsi="Segoe UI Light" w:cs="Segoe UI Light"/>
                <w:sz w:val="20"/>
                <w:szCs w:val="24"/>
                <w:lang w:val="de-DE"/>
              </w:rPr>
              <w:t>anabatischen</w:t>
            </w:r>
            <w:proofErr w:type="spellEnd"/>
            <w:r w:rsidRPr="00640181">
              <w:rPr>
                <w:rFonts w:ascii="Segoe UI Light" w:eastAsia="Times New Roman" w:hAnsi="Segoe UI Light" w:cs="Segoe UI Light"/>
                <w:sz w:val="20"/>
                <w:szCs w:val="24"/>
                <w:lang w:val="de-DE"/>
              </w:rPr>
              <w:t xml:space="preserve"> und </w:t>
            </w:r>
            <w:proofErr w:type="spellStart"/>
            <w:r w:rsidRPr="00640181">
              <w:rPr>
                <w:rFonts w:ascii="Segoe UI Light" w:eastAsia="Times New Roman" w:hAnsi="Segoe UI Light" w:cs="Segoe UI Light"/>
                <w:sz w:val="20"/>
                <w:szCs w:val="24"/>
                <w:lang w:val="de-DE"/>
              </w:rPr>
              <w:t>katabatischen</w:t>
            </w:r>
            <w:proofErr w:type="spellEnd"/>
            <w:r w:rsidRPr="00640181">
              <w:rPr>
                <w:rFonts w:ascii="Segoe UI Light" w:eastAsia="Times New Roman" w:hAnsi="Segoe UI Light" w:cs="Segoe UI Light"/>
                <w:sz w:val="20"/>
                <w:szCs w:val="24"/>
                <w:lang w:val="de-DE"/>
              </w:rPr>
              <w:t xml:space="preserve"> Dimensionen spricht. Es soll gezeigt werden, dass diese Vorstellung der </w:t>
            </w:r>
            <w:proofErr w:type="spellStart"/>
            <w:r w:rsidRPr="00640181">
              <w:rPr>
                <w:rFonts w:ascii="Segoe UI Light" w:eastAsia="Times New Roman" w:hAnsi="Segoe UI Light" w:cs="Segoe UI Light"/>
                <w:sz w:val="20"/>
                <w:szCs w:val="24"/>
                <w:lang w:val="de-DE"/>
              </w:rPr>
              <w:t>anabatischen</w:t>
            </w:r>
            <w:proofErr w:type="spellEnd"/>
            <w:r w:rsidRPr="00640181">
              <w:rPr>
                <w:rFonts w:ascii="Segoe UI Light" w:eastAsia="Times New Roman" w:hAnsi="Segoe UI Light" w:cs="Segoe UI Light"/>
                <w:sz w:val="20"/>
                <w:szCs w:val="24"/>
                <w:lang w:val="de-DE"/>
              </w:rPr>
              <w:t xml:space="preserve"> und </w:t>
            </w:r>
            <w:proofErr w:type="spellStart"/>
            <w:r w:rsidRPr="00640181">
              <w:rPr>
                <w:rFonts w:ascii="Segoe UI Light" w:eastAsia="Times New Roman" w:hAnsi="Segoe UI Light" w:cs="Segoe UI Light"/>
                <w:sz w:val="20"/>
                <w:szCs w:val="24"/>
                <w:lang w:val="de-DE"/>
              </w:rPr>
              <w:t>katabatischen</w:t>
            </w:r>
            <w:proofErr w:type="spellEnd"/>
            <w:r w:rsidRPr="00640181">
              <w:rPr>
                <w:rFonts w:ascii="Segoe UI Light" w:eastAsia="Times New Roman" w:hAnsi="Segoe UI Light" w:cs="Segoe UI Light"/>
                <w:sz w:val="20"/>
                <w:szCs w:val="24"/>
                <w:lang w:val="de-DE"/>
              </w:rPr>
              <w:t xml:space="preserve"> Funktion hinter </w:t>
            </w:r>
            <w:r w:rsidRPr="00640181">
              <w:rPr>
                <w:rFonts w:ascii="Segoe UI Light" w:eastAsia="Times New Roman" w:hAnsi="Segoe UI Light" w:cs="Segoe UI Light"/>
                <w:sz w:val="20"/>
              </w:rPr>
              <w:t>„</w:t>
            </w:r>
            <w:r w:rsidRPr="00640181">
              <w:rPr>
                <w:rFonts w:ascii="Segoe UI Light" w:eastAsia="Times New Roman" w:hAnsi="Segoe UI Light" w:cs="Segoe UI Light"/>
                <w:sz w:val="20"/>
                <w:szCs w:val="24"/>
                <w:lang w:val="de-DE"/>
              </w:rPr>
              <w:t xml:space="preserve">Zeit“ und </w:t>
            </w:r>
            <w:r w:rsidRPr="00640181">
              <w:rPr>
                <w:rFonts w:ascii="Segoe UI Light" w:eastAsia="Times New Roman" w:hAnsi="Segoe UI Light" w:cs="Segoe UI Light"/>
                <w:sz w:val="20"/>
              </w:rPr>
              <w:t>„</w:t>
            </w:r>
            <w:r w:rsidRPr="00640181">
              <w:rPr>
                <w:rFonts w:ascii="Segoe UI Light" w:eastAsia="Times New Roman" w:hAnsi="Segoe UI Light" w:cs="Segoe UI Light"/>
                <w:sz w:val="20"/>
                <w:szCs w:val="24"/>
                <w:lang w:val="de-DE"/>
              </w:rPr>
              <w:t>Ewigkeit“ steht.</w:t>
            </w:r>
          </w:p>
        </w:tc>
      </w:tr>
    </w:tbl>
    <w:p w14:paraId="24E938DF" w14:textId="77777777" w:rsidR="00283941" w:rsidRPr="00640181" w:rsidRDefault="00283941">
      <w:pPr>
        <w:rPr>
          <w:rFonts w:ascii="Segoe UI Light" w:hAnsi="Segoe UI Light" w:cs="Segoe UI Light"/>
        </w:rPr>
      </w:pPr>
    </w:p>
    <w:tbl>
      <w:tblPr>
        <w:tblStyle w:val="Tabellenraster"/>
        <w:tblW w:w="9854" w:type="dxa"/>
        <w:tblLook w:val="04A0" w:firstRow="1" w:lastRow="0" w:firstColumn="1" w:lastColumn="0" w:noHBand="0" w:noVBand="1"/>
      </w:tblPr>
      <w:tblGrid>
        <w:gridCol w:w="2594"/>
        <w:gridCol w:w="7260"/>
      </w:tblGrid>
      <w:tr w:rsidR="00866637" w:rsidRPr="00640181" w14:paraId="4824FB6B" w14:textId="77777777" w:rsidTr="00A040B4">
        <w:trPr>
          <w:trHeight w:val="567"/>
        </w:trPr>
        <w:tc>
          <w:tcPr>
            <w:tcW w:w="9854" w:type="dxa"/>
            <w:gridSpan w:val="2"/>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22378CE5" w14:textId="77777777" w:rsidR="00866637" w:rsidRPr="00640181" w:rsidRDefault="00866637" w:rsidP="00FD2774">
            <w:pPr>
              <w:pStyle w:val="TextFoBe"/>
              <w:rPr>
                <w:rFonts w:ascii="Segoe UI Light" w:hAnsi="Segoe UI Light" w:cs="Segoe UI Light"/>
              </w:rPr>
            </w:pPr>
            <w:r w:rsidRPr="00640181">
              <w:rPr>
                <w:rFonts w:ascii="Segoe UI Light" w:eastAsia="Times New Roman" w:hAnsi="Segoe UI Light" w:cs="Segoe UI Light"/>
                <w:i/>
                <w:sz w:val="20"/>
              </w:rPr>
              <w:t xml:space="preserve">Das Hohelied und der mehrfache Schriftsinn am Beispiel von den </w:t>
            </w:r>
            <w:proofErr w:type="spellStart"/>
            <w:r w:rsidRPr="00640181">
              <w:rPr>
                <w:rFonts w:ascii="Segoe UI Light" w:eastAsia="Times New Roman" w:hAnsi="Segoe UI Light" w:cs="Segoe UI Light"/>
                <w:i/>
                <w:sz w:val="20"/>
              </w:rPr>
              <w:t>Sermones</w:t>
            </w:r>
            <w:proofErr w:type="spellEnd"/>
            <w:r w:rsidRPr="00640181">
              <w:rPr>
                <w:rFonts w:ascii="Segoe UI Light" w:eastAsia="Times New Roman" w:hAnsi="Segoe UI Light" w:cs="Segoe UI Light"/>
                <w:i/>
                <w:sz w:val="20"/>
              </w:rPr>
              <w:t xml:space="preserve"> super </w:t>
            </w:r>
            <w:proofErr w:type="spellStart"/>
            <w:r w:rsidRPr="00640181">
              <w:rPr>
                <w:rFonts w:ascii="Segoe UI Light" w:eastAsia="Times New Roman" w:hAnsi="Segoe UI Light" w:cs="Segoe UI Light"/>
                <w:i/>
                <w:sz w:val="20"/>
              </w:rPr>
              <w:t>Canticum</w:t>
            </w:r>
            <w:proofErr w:type="spellEnd"/>
            <w:r w:rsidRPr="00640181">
              <w:rPr>
                <w:rFonts w:ascii="Segoe UI Light" w:eastAsia="Times New Roman" w:hAnsi="Segoe UI Light" w:cs="Segoe UI Light"/>
                <w:i/>
                <w:sz w:val="20"/>
              </w:rPr>
              <w:t xml:space="preserve"> </w:t>
            </w:r>
            <w:proofErr w:type="spellStart"/>
            <w:r w:rsidRPr="00640181">
              <w:rPr>
                <w:rFonts w:ascii="Segoe UI Light" w:eastAsia="Times New Roman" w:hAnsi="Segoe UI Light" w:cs="Segoe UI Light"/>
                <w:i/>
                <w:sz w:val="20"/>
              </w:rPr>
              <w:t>Canticorum</w:t>
            </w:r>
            <w:proofErr w:type="spellEnd"/>
            <w:r w:rsidRPr="00640181">
              <w:rPr>
                <w:rFonts w:ascii="Segoe UI Light" w:eastAsia="Times New Roman" w:hAnsi="Segoe UI Light" w:cs="Segoe UI Light"/>
                <w:i/>
                <w:sz w:val="20"/>
              </w:rPr>
              <w:t xml:space="preserve"> von Bernhard von Clairvaux und dem </w:t>
            </w:r>
            <w:r w:rsidR="00FD2774">
              <w:rPr>
                <w:rFonts w:ascii="Segoe UI Light" w:eastAsia="Times New Roman" w:hAnsi="Segoe UI Light" w:cs="Segoe UI Light"/>
                <w:i/>
                <w:sz w:val="20"/>
              </w:rPr>
              <w:t>O</w:t>
            </w:r>
            <w:r w:rsidRPr="00640181">
              <w:rPr>
                <w:rFonts w:ascii="Segoe UI Light" w:eastAsia="Times New Roman" w:hAnsi="Segoe UI Light" w:cs="Segoe UI Light"/>
                <w:i/>
                <w:sz w:val="20"/>
              </w:rPr>
              <w:t>xforder anonymen Kommentar zum Hohelied</w:t>
            </w:r>
          </w:p>
        </w:tc>
      </w:tr>
      <w:tr w:rsidR="00866637" w:rsidRPr="00640181" w14:paraId="58C80F54" w14:textId="77777777" w:rsidTr="00A040B4">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4DCE03A0" w14:textId="77777777" w:rsidR="00866637" w:rsidRPr="00640181" w:rsidRDefault="00866637" w:rsidP="00FD2774">
            <w:pPr>
              <w:pStyle w:val="TextFoBe"/>
              <w:rPr>
                <w:rFonts w:ascii="Segoe UI Light" w:eastAsia="Times New Roman" w:hAnsi="Segoe UI Light" w:cs="Segoe UI Light"/>
                <w:sz w:val="20"/>
              </w:rPr>
            </w:pPr>
            <w:proofErr w:type="spellStart"/>
            <w:r w:rsidRPr="00640181">
              <w:rPr>
                <w:rFonts w:ascii="Segoe UI Light" w:eastAsia="Times New Roman" w:hAnsi="Segoe UI Light" w:cs="Segoe UI Light"/>
                <w:sz w:val="20"/>
              </w:rPr>
              <w:t>Qualifikand</w:t>
            </w:r>
            <w:r w:rsidR="00FD2774">
              <w:rPr>
                <w:rFonts w:ascii="Segoe UI Light" w:eastAsia="Times New Roman" w:hAnsi="Segoe UI Light" w:cs="Segoe UI Light"/>
                <w:sz w:val="20"/>
              </w:rPr>
              <w:t>i</w:t>
            </w:r>
            <w:r w:rsidRPr="00640181">
              <w:rPr>
                <w:rFonts w:ascii="Segoe UI Light" w:eastAsia="Times New Roman" w:hAnsi="Segoe UI Light" w:cs="Segoe UI Light"/>
                <w:sz w:val="20"/>
              </w:rPr>
              <w:t>n</w:t>
            </w:r>
            <w:proofErr w:type="spellEnd"/>
          </w:p>
        </w:tc>
        <w:tc>
          <w:tcPr>
            <w:tcW w:w="7260"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36DDD19" w14:textId="77777777" w:rsidR="00866637" w:rsidRPr="00640181" w:rsidRDefault="00866637" w:rsidP="00A040B4">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Sr. M. Manuela Gächter OP</w:t>
            </w:r>
            <w:r w:rsidR="00640181">
              <w:rPr>
                <w:rFonts w:ascii="Segoe UI Light" w:eastAsia="Times New Roman" w:hAnsi="Segoe UI Light" w:cs="Segoe UI Light"/>
                <w:sz w:val="20"/>
              </w:rPr>
              <w:t xml:space="preserve"> </w:t>
            </w:r>
            <w:proofErr w:type="spellStart"/>
            <w:r w:rsidR="00640181">
              <w:rPr>
                <w:rFonts w:ascii="Segoe UI Light" w:eastAsia="Times New Roman" w:hAnsi="Segoe UI Light" w:cs="Segoe UI Light"/>
                <w:sz w:val="20"/>
              </w:rPr>
              <w:t>MTh</w:t>
            </w:r>
            <w:proofErr w:type="spellEnd"/>
          </w:p>
        </w:tc>
      </w:tr>
      <w:tr w:rsidR="00866637" w:rsidRPr="00640181" w14:paraId="3D0549FA" w14:textId="77777777" w:rsidTr="00A040B4">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0E00DE1D" w14:textId="77777777" w:rsidR="00866637" w:rsidRPr="00640181" w:rsidRDefault="00866637" w:rsidP="00A040B4">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Moderation</w:t>
            </w:r>
          </w:p>
        </w:tc>
        <w:tc>
          <w:tcPr>
            <w:tcW w:w="7260"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255B4C8" w14:textId="77777777" w:rsidR="00866637" w:rsidRPr="00640181" w:rsidRDefault="00866637" w:rsidP="00A040B4">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Prof. Dr. Michael Fieger, Prof. Dr. Ludger Schwienhorst-Schönberger</w:t>
            </w:r>
          </w:p>
        </w:tc>
      </w:tr>
      <w:tr w:rsidR="00866637" w:rsidRPr="00640181" w14:paraId="5208F8CD" w14:textId="77777777" w:rsidTr="00866637">
        <w:trPr>
          <w:trHeight w:val="567"/>
        </w:trPr>
        <w:tc>
          <w:tcPr>
            <w:tcW w:w="2594" w:type="dxa"/>
            <w:tcBorders>
              <w:top w:val="single" w:sz="4" w:space="0" w:color="002060"/>
              <w:left w:val="single" w:sz="4" w:space="0" w:color="002060"/>
              <w:bottom w:val="single" w:sz="4" w:space="0" w:color="auto"/>
              <w:right w:val="single" w:sz="4" w:space="0" w:color="002060"/>
            </w:tcBorders>
            <w:shd w:val="clear" w:color="auto" w:fill="EDEDED" w:themeFill="accent3" w:themeFillTint="33"/>
            <w:vAlign w:val="center"/>
          </w:tcPr>
          <w:p w14:paraId="0EF3D630" w14:textId="77777777" w:rsidR="00866637" w:rsidRPr="00640181" w:rsidRDefault="00866637" w:rsidP="00A040B4">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Kooperationen</w:t>
            </w:r>
          </w:p>
        </w:tc>
        <w:tc>
          <w:tcPr>
            <w:tcW w:w="7260" w:type="dxa"/>
            <w:tcBorders>
              <w:top w:val="single" w:sz="4" w:space="0" w:color="002060"/>
              <w:left w:val="single" w:sz="4" w:space="0" w:color="002060"/>
              <w:bottom w:val="single" w:sz="4" w:space="0" w:color="auto"/>
              <w:right w:val="single" w:sz="4" w:space="0" w:color="002060"/>
            </w:tcBorders>
            <w:shd w:val="clear" w:color="auto" w:fill="auto"/>
            <w:vAlign w:val="center"/>
          </w:tcPr>
          <w:p w14:paraId="3B6CA529" w14:textId="7C512602" w:rsidR="00866637" w:rsidRPr="00640181" w:rsidRDefault="00866637" w:rsidP="00A040B4">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Universität Wien</w:t>
            </w:r>
          </w:p>
        </w:tc>
      </w:tr>
      <w:tr w:rsidR="00866637" w:rsidRPr="00640181" w14:paraId="62AAB2CE" w14:textId="77777777" w:rsidTr="00866637">
        <w:trPr>
          <w:trHeight w:val="567"/>
        </w:trPr>
        <w:tc>
          <w:tcPr>
            <w:tcW w:w="259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3DA152" w14:textId="77777777" w:rsidR="00866637" w:rsidRPr="00640181" w:rsidRDefault="00866637" w:rsidP="00A040B4">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Projektskizze</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0062A042" w14:textId="77777777" w:rsidR="00866637" w:rsidRPr="00640181" w:rsidRDefault="00866637" w:rsidP="00A040B4">
            <w:pPr>
              <w:pStyle w:val="TextFoBe"/>
              <w:rPr>
                <w:rFonts w:ascii="Segoe UI Light" w:hAnsi="Segoe UI Light" w:cs="Segoe UI Light"/>
              </w:rPr>
            </w:pPr>
            <w:r w:rsidRPr="00640181">
              <w:rPr>
                <w:rFonts w:ascii="Segoe UI Light" w:eastAsia="Times New Roman" w:hAnsi="Segoe UI Light" w:cs="Segoe UI Light"/>
                <w:sz w:val="20"/>
              </w:rPr>
              <w:t xml:space="preserve">Die reiche Auslegungstradition des Hoheliedes bietet verschiedene </w:t>
            </w:r>
            <w:proofErr w:type="spellStart"/>
            <w:r w:rsidRPr="00640181">
              <w:rPr>
                <w:rFonts w:ascii="Segoe UI Light" w:eastAsia="Times New Roman" w:hAnsi="Segoe UI Light" w:cs="Segoe UI Light"/>
                <w:sz w:val="20"/>
              </w:rPr>
              <w:t>Verstehenshorizonte</w:t>
            </w:r>
            <w:proofErr w:type="spellEnd"/>
            <w:r w:rsidRPr="00640181">
              <w:rPr>
                <w:rFonts w:ascii="Segoe UI Light" w:eastAsia="Times New Roman" w:hAnsi="Segoe UI Light" w:cs="Segoe UI Light"/>
                <w:sz w:val="20"/>
              </w:rPr>
              <w:t xml:space="preserve"> für dessen Auslegung. Das Dissertationsprojekt zeigt anhand zweier sehr unterschiedlicher zeitlich und regional aber sehr nahe stehenden mittelalterlichen Quellen, den </w:t>
            </w:r>
            <w:proofErr w:type="spellStart"/>
            <w:r w:rsidRPr="00640181">
              <w:rPr>
                <w:rFonts w:ascii="Segoe UI Light" w:eastAsia="Times New Roman" w:hAnsi="Segoe UI Light" w:cs="Segoe UI Light"/>
                <w:sz w:val="20"/>
              </w:rPr>
              <w:t>Sermones</w:t>
            </w:r>
            <w:proofErr w:type="spellEnd"/>
            <w:r w:rsidRPr="00640181">
              <w:rPr>
                <w:rFonts w:ascii="Segoe UI Light" w:eastAsia="Times New Roman" w:hAnsi="Segoe UI Light" w:cs="Segoe UI Light"/>
                <w:sz w:val="20"/>
              </w:rPr>
              <w:t xml:space="preserve"> super </w:t>
            </w:r>
            <w:proofErr w:type="spellStart"/>
            <w:r w:rsidRPr="00640181">
              <w:rPr>
                <w:rFonts w:ascii="Segoe UI Light" w:eastAsia="Times New Roman" w:hAnsi="Segoe UI Light" w:cs="Segoe UI Light"/>
                <w:sz w:val="20"/>
              </w:rPr>
              <w:t>Canticum</w:t>
            </w:r>
            <w:proofErr w:type="spellEnd"/>
            <w:r w:rsidRPr="00640181">
              <w:rPr>
                <w:rFonts w:ascii="Segoe UI Light" w:eastAsia="Times New Roman" w:hAnsi="Segoe UI Light" w:cs="Segoe UI Light"/>
                <w:sz w:val="20"/>
              </w:rPr>
              <w:t xml:space="preserve"> </w:t>
            </w:r>
            <w:proofErr w:type="spellStart"/>
            <w:r w:rsidRPr="00640181">
              <w:rPr>
                <w:rFonts w:ascii="Segoe UI Light" w:eastAsia="Times New Roman" w:hAnsi="Segoe UI Light" w:cs="Segoe UI Light"/>
                <w:sz w:val="20"/>
              </w:rPr>
              <w:t>Canticorum</w:t>
            </w:r>
            <w:proofErr w:type="spellEnd"/>
            <w:r w:rsidRPr="00640181">
              <w:rPr>
                <w:rFonts w:ascii="Segoe UI Light" w:eastAsia="Times New Roman" w:hAnsi="Segoe UI Light" w:cs="Segoe UI Light"/>
                <w:sz w:val="20"/>
              </w:rPr>
              <w:t xml:space="preserve"> von Bernhard von Clairvaux und dem </w:t>
            </w:r>
            <w:proofErr w:type="spellStart"/>
            <w:r w:rsidRPr="00640181">
              <w:rPr>
                <w:rFonts w:ascii="Segoe UI Light" w:eastAsia="Times New Roman" w:hAnsi="Segoe UI Light" w:cs="Segoe UI Light"/>
                <w:sz w:val="20"/>
              </w:rPr>
              <w:t>oxforder</w:t>
            </w:r>
            <w:proofErr w:type="spellEnd"/>
            <w:r w:rsidRPr="00640181">
              <w:rPr>
                <w:rFonts w:ascii="Segoe UI Light" w:eastAsia="Times New Roman" w:hAnsi="Segoe UI Light" w:cs="Segoe UI Light"/>
                <w:sz w:val="20"/>
              </w:rPr>
              <w:t xml:space="preserve"> anonymen Kommentar zum Hohelied, auf, wie das Hohelied bereits im Mittelalter unterschiedlich ausgelegt wurde und macht diese zwei Auslegungen für die moderne Exegese des Hoheliedes fruchtbar. In einem ersten Schritt beschränkt sich das Projekt im Rahmen einer Lizentiatsarbeit auf die </w:t>
            </w:r>
            <w:proofErr w:type="spellStart"/>
            <w:r w:rsidRPr="00640181">
              <w:rPr>
                <w:rFonts w:ascii="Segoe UI Light" w:eastAsia="Times New Roman" w:hAnsi="Segoe UI Light" w:cs="Segoe UI Light"/>
                <w:sz w:val="20"/>
              </w:rPr>
              <w:t>Sermones</w:t>
            </w:r>
            <w:proofErr w:type="spellEnd"/>
            <w:r w:rsidRPr="00640181">
              <w:rPr>
                <w:rFonts w:ascii="Segoe UI Light" w:eastAsia="Times New Roman" w:hAnsi="Segoe UI Light" w:cs="Segoe UI Light"/>
                <w:sz w:val="20"/>
              </w:rPr>
              <w:t xml:space="preserve"> super </w:t>
            </w:r>
            <w:proofErr w:type="spellStart"/>
            <w:r w:rsidRPr="00640181">
              <w:rPr>
                <w:rFonts w:ascii="Segoe UI Light" w:eastAsia="Times New Roman" w:hAnsi="Segoe UI Light" w:cs="Segoe UI Light"/>
                <w:sz w:val="20"/>
              </w:rPr>
              <w:t>Canticum</w:t>
            </w:r>
            <w:proofErr w:type="spellEnd"/>
            <w:r w:rsidRPr="00640181">
              <w:rPr>
                <w:rFonts w:ascii="Segoe UI Light" w:eastAsia="Times New Roman" w:hAnsi="Segoe UI Light" w:cs="Segoe UI Light"/>
                <w:sz w:val="20"/>
              </w:rPr>
              <w:t xml:space="preserve"> </w:t>
            </w:r>
            <w:proofErr w:type="spellStart"/>
            <w:r w:rsidRPr="00640181">
              <w:rPr>
                <w:rFonts w:ascii="Segoe UI Light" w:eastAsia="Times New Roman" w:hAnsi="Segoe UI Light" w:cs="Segoe UI Light"/>
                <w:sz w:val="20"/>
              </w:rPr>
              <w:t>Canticorum</w:t>
            </w:r>
            <w:proofErr w:type="spellEnd"/>
            <w:r w:rsidRPr="00640181">
              <w:rPr>
                <w:rFonts w:ascii="Segoe UI Light" w:eastAsia="Times New Roman" w:hAnsi="Segoe UI Light" w:cs="Segoe UI Light"/>
                <w:sz w:val="20"/>
              </w:rPr>
              <w:t xml:space="preserve"> von Bernhard von Clairvaux.</w:t>
            </w:r>
          </w:p>
        </w:tc>
      </w:tr>
      <w:tr w:rsidR="00866637" w:rsidRPr="00640181" w14:paraId="7D1DEB76" w14:textId="77777777" w:rsidTr="00866637">
        <w:trPr>
          <w:trHeight w:val="567"/>
        </w:trPr>
        <w:tc>
          <w:tcPr>
            <w:tcW w:w="2594" w:type="dxa"/>
            <w:tcBorders>
              <w:top w:val="single" w:sz="4" w:space="0" w:color="auto"/>
              <w:left w:val="nil"/>
              <w:bottom w:val="single" w:sz="4" w:space="0" w:color="auto"/>
              <w:right w:val="nil"/>
            </w:tcBorders>
            <w:shd w:val="clear" w:color="auto" w:fill="auto"/>
            <w:vAlign w:val="center"/>
          </w:tcPr>
          <w:p w14:paraId="499A76D5" w14:textId="77777777" w:rsidR="00866637" w:rsidRPr="00640181" w:rsidRDefault="00866637" w:rsidP="00A040B4">
            <w:pPr>
              <w:pStyle w:val="TextFoBe"/>
              <w:rPr>
                <w:rFonts w:ascii="Segoe UI Light" w:eastAsia="Times New Roman" w:hAnsi="Segoe UI Light" w:cs="Segoe UI Light"/>
                <w:sz w:val="20"/>
              </w:rPr>
            </w:pPr>
          </w:p>
        </w:tc>
        <w:tc>
          <w:tcPr>
            <w:tcW w:w="7260" w:type="dxa"/>
            <w:tcBorders>
              <w:top w:val="single" w:sz="4" w:space="0" w:color="auto"/>
              <w:left w:val="nil"/>
              <w:bottom w:val="single" w:sz="4" w:space="0" w:color="auto"/>
              <w:right w:val="nil"/>
            </w:tcBorders>
            <w:shd w:val="clear" w:color="auto" w:fill="auto"/>
            <w:vAlign w:val="center"/>
          </w:tcPr>
          <w:p w14:paraId="45CDA41E" w14:textId="77777777" w:rsidR="00866637" w:rsidRPr="00640181" w:rsidRDefault="00866637" w:rsidP="00A040B4">
            <w:pPr>
              <w:pStyle w:val="TextFoBe"/>
              <w:rPr>
                <w:rFonts w:ascii="Segoe UI Light" w:eastAsia="Times New Roman" w:hAnsi="Segoe UI Light" w:cs="Segoe UI Light"/>
                <w:sz w:val="20"/>
              </w:rPr>
            </w:pPr>
          </w:p>
        </w:tc>
      </w:tr>
      <w:tr w:rsidR="00283941" w:rsidRPr="00640181" w14:paraId="2970EE34" w14:textId="77777777" w:rsidTr="00866637">
        <w:trPr>
          <w:trHeight w:val="567"/>
        </w:trPr>
        <w:tc>
          <w:tcPr>
            <w:tcW w:w="985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FDF0287" w14:textId="77777777" w:rsidR="00283941" w:rsidRPr="00FD2774" w:rsidRDefault="00FD2774">
            <w:pPr>
              <w:pStyle w:val="TextFoBe"/>
              <w:rPr>
                <w:rFonts w:ascii="Segoe UI Light" w:hAnsi="Segoe UI Light" w:cs="Segoe UI Light"/>
                <w:i/>
                <w:iCs/>
                <w:sz w:val="20"/>
              </w:rPr>
            </w:pPr>
            <w:r w:rsidRPr="00FD2774">
              <w:rPr>
                <w:rFonts w:ascii="Segoe UI Light" w:hAnsi="Segoe UI Light" w:cs="Segoe UI Light"/>
                <w:i/>
                <w:iCs/>
                <w:sz w:val="20"/>
              </w:rPr>
              <w:t xml:space="preserve">Wie wird in Jes 53 (52,13-53,12) vom Subjekt gesprochen? – eine linguistische Textanalyse  </w:t>
            </w:r>
          </w:p>
        </w:tc>
      </w:tr>
      <w:tr w:rsidR="00283941" w:rsidRPr="00640181" w14:paraId="342934AA" w14:textId="77777777" w:rsidTr="00866637">
        <w:trPr>
          <w:trHeight w:val="567"/>
        </w:trPr>
        <w:tc>
          <w:tcPr>
            <w:tcW w:w="2594" w:type="dxa"/>
            <w:tcBorders>
              <w:top w:val="single" w:sz="4" w:space="0" w:color="auto"/>
              <w:left w:val="single" w:sz="4" w:space="0" w:color="002060"/>
              <w:bottom w:val="single" w:sz="4" w:space="0" w:color="002060"/>
              <w:right w:val="single" w:sz="4" w:space="0" w:color="002060"/>
            </w:tcBorders>
            <w:shd w:val="clear" w:color="auto" w:fill="EDEDED" w:themeFill="accent3" w:themeFillTint="33"/>
            <w:vAlign w:val="center"/>
          </w:tcPr>
          <w:p w14:paraId="6C6F0FCA" w14:textId="77777777" w:rsidR="00283941" w:rsidRPr="00640181" w:rsidRDefault="00FD2E73" w:rsidP="00640181">
            <w:pPr>
              <w:pStyle w:val="TextFoBe"/>
              <w:rPr>
                <w:rFonts w:ascii="Segoe UI Light" w:eastAsia="Times New Roman" w:hAnsi="Segoe UI Light" w:cs="Segoe UI Light"/>
                <w:sz w:val="20"/>
              </w:rPr>
            </w:pPr>
            <w:proofErr w:type="spellStart"/>
            <w:r w:rsidRPr="00640181">
              <w:rPr>
                <w:rFonts w:ascii="Segoe UI Light" w:eastAsia="Times New Roman" w:hAnsi="Segoe UI Light" w:cs="Segoe UI Light"/>
                <w:sz w:val="20"/>
              </w:rPr>
              <w:t>Qualifikand</w:t>
            </w:r>
            <w:r w:rsidR="00640181">
              <w:rPr>
                <w:rFonts w:ascii="Segoe UI Light" w:eastAsia="Times New Roman" w:hAnsi="Segoe UI Light" w:cs="Segoe UI Light"/>
                <w:sz w:val="20"/>
              </w:rPr>
              <w:t>i</w:t>
            </w:r>
            <w:r w:rsidRPr="00640181">
              <w:rPr>
                <w:rFonts w:ascii="Segoe UI Light" w:eastAsia="Times New Roman" w:hAnsi="Segoe UI Light" w:cs="Segoe UI Light"/>
                <w:sz w:val="20"/>
              </w:rPr>
              <w:t>n</w:t>
            </w:r>
            <w:proofErr w:type="spellEnd"/>
          </w:p>
        </w:tc>
        <w:tc>
          <w:tcPr>
            <w:tcW w:w="7260" w:type="dxa"/>
            <w:tcBorders>
              <w:top w:val="single" w:sz="4" w:space="0" w:color="auto"/>
              <w:left w:val="single" w:sz="4" w:space="0" w:color="002060"/>
              <w:bottom w:val="single" w:sz="4" w:space="0" w:color="002060"/>
              <w:right w:val="single" w:sz="4" w:space="0" w:color="002060"/>
            </w:tcBorders>
            <w:shd w:val="clear" w:color="auto" w:fill="auto"/>
            <w:vAlign w:val="center"/>
          </w:tcPr>
          <w:p w14:paraId="7BBD9C7C" w14:textId="4A2C3F6B" w:rsidR="00283941" w:rsidRPr="00640181" w:rsidRDefault="00640181">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Lic</w:t>
            </w:r>
            <w:r w:rsidR="00992C7D">
              <w:rPr>
                <w:rFonts w:ascii="Segoe UI Light" w:eastAsia="Times New Roman" w:hAnsi="Segoe UI Light" w:cs="Segoe UI Light"/>
                <w:sz w:val="20"/>
              </w:rPr>
              <w:t>.</w:t>
            </w:r>
            <w:r w:rsidRPr="00640181">
              <w:rPr>
                <w:rFonts w:ascii="Segoe UI Light" w:eastAsia="Times New Roman" w:hAnsi="Segoe UI Light" w:cs="Segoe UI Light"/>
                <w:sz w:val="20"/>
              </w:rPr>
              <w:t xml:space="preserve"> phil</w:t>
            </w:r>
            <w:r w:rsidR="00992C7D">
              <w:rPr>
                <w:rFonts w:ascii="Segoe UI Light" w:eastAsia="Times New Roman" w:hAnsi="Segoe UI Light" w:cs="Segoe UI Light"/>
                <w:sz w:val="20"/>
              </w:rPr>
              <w:t>.</w:t>
            </w:r>
            <w:r w:rsidRPr="00640181">
              <w:rPr>
                <w:rFonts w:ascii="Segoe UI Light" w:eastAsia="Times New Roman" w:hAnsi="Segoe UI Light" w:cs="Segoe UI Light"/>
                <w:sz w:val="20"/>
              </w:rPr>
              <w:t xml:space="preserve"> Brigitta Schmid </w:t>
            </w:r>
            <w:proofErr w:type="spellStart"/>
            <w:r w:rsidRPr="00640181">
              <w:rPr>
                <w:rFonts w:ascii="Segoe UI Light" w:eastAsia="Times New Roman" w:hAnsi="Segoe UI Light" w:cs="Segoe UI Light"/>
                <w:sz w:val="20"/>
              </w:rPr>
              <w:t>Pfändler</w:t>
            </w:r>
            <w:proofErr w:type="spellEnd"/>
            <w:r w:rsidRPr="00640181">
              <w:rPr>
                <w:rFonts w:ascii="Segoe UI Light" w:eastAsia="Times New Roman" w:hAnsi="Segoe UI Light" w:cs="Segoe UI Light"/>
                <w:sz w:val="20"/>
              </w:rPr>
              <w:t xml:space="preserve"> </w:t>
            </w:r>
            <w:proofErr w:type="spellStart"/>
            <w:r>
              <w:rPr>
                <w:rFonts w:ascii="Segoe UI Light" w:eastAsia="Times New Roman" w:hAnsi="Segoe UI Light" w:cs="Segoe UI Light"/>
                <w:sz w:val="20"/>
              </w:rPr>
              <w:t>MTh</w:t>
            </w:r>
            <w:proofErr w:type="spellEnd"/>
          </w:p>
        </w:tc>
      </w:tr>
      <w:tr w:rsidR="00283941" w:rsidRPr="00640181" w14:paraId="21E749AE" w14:textId="77777777" w:rsidTr="00866637">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2BD61BBA" w14:textId="77777777" w:rsidR="00283941" w:rsidRPr="00640181" w:rsidRDefault="00FD2E73">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Moderation</w:t>
            </w:r>
          </w:p>
        </w:tc>
        <w:tc>
          <w:tcPr>
            <w:tcW w:w="7260" w:type="dxa"/>
            <w:tcBorders>
              <w:top w:val="single" w:sz="4" w:space="0" w:color="002060"/>
              <w:left w:val="single" w:sz="4" w:space="0" w:color="002060"/>
              <w:bottom w:val="single" w:sz="4" w:space="0" w:color="002060"/>
              <w:right w:val="single" w:sz="4" w:space="0" w:color="002060"/>
            </w:tcBorders>
            <w:shd w:val="clear" w:color="auto" w:fill="auto"/>
            <w:vAlign w:val="center"/>
          </w:tcPr>
          <w:p w14:paraId="4FF26A5D" w14:textId="5EBD01F7" w:rsidR="00283941" w:rsidRPr="00640181" w:rsidRDefault="00FD2E73" w:rsidP="00FD2774">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Prof. Dr. Michael Fieger, Prof.</w:t>
            </w:r>
            <w:r w:rsidR="00AE084E">
              <w:rPr>
                <w:rFonts w:ascii="Segoe UI Light" w:eastAsia="Times New Roman" w:hAnsi="Segoe UI Light" w:cs="Segoe UI Light"/>
                <w:sz w:val="20"/>
              </w:rPr>
              <w:t xml:space="preserve"> </w:t>
            </w:r>
            <w:r w:rsidRPr="00640181">
              <w:rPr>
                <w:rFonts w:ascii="Segoe UI Light" w:eastAsia="Times New Roman" w:hAnsi="Segoe UI Light" w:cs="Segoe UI Light"/>
                <w:sz w:val="20"/>
              </w:rPr>
              <w:t xml:space="preserve">Dr. </w:t>
            </w:r>
            <w:r w:rsidR="004541F9">
              <w:rPr>
                <w:rFonts w:ascii="Segoe UI Light" w:eastAsia="Times New Roman" w:hAnsi="Segoe UI Light" w:cs="Segoe UI Light"/>
                <w:sz w:val="20"/>
              </w:rPr>
              <w:t xml:space="preserve">Martin Mark </w:t>
            </w:r>
          </w:p>
        </w:tc>
      </w:tr>
      <w:tr w:rsidR="00283941" w:rsidRPr="00640181" w14:paraId="31E69074" w14:textId="77777777" w:rsidTr="00866637">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41024E29" w14:textId="77777777" w:rsidR="00283941" w:rsidRPr="00640181" w:rsidRDefault="00FD2E73">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Kooperationen</w:t>
            </w:r>
          </w:p>
        </w:tc>
        <w:tc>
          <w:tcPr>
            <w:tcW w:w="7260"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07D4C58" w14:textId="09113354" w:rsidR="00283941" w:rsidRPr="00640181" w:rsidRDefault="00225A9C">
            <w:pPr>
              <w:pStyle w:val="TextFoBe"/>
              <w:rPr>
                <w:rFonts w:ascii="Segoe UI Light" w:eastAsia="Times New Roman" w:hAnsi="Segoe UI Light" w:cs="Segoe UI Light"/>
                <w:sz w:val="20"/>
              </w:rPr>
            </w:pPr>
            <w:r>
              <w:rPr>
                <w:rFonts w:ascii="Segoe UI Light" w:eastAsia="Times New Roman" w:hAnsi="Segoe UI Light" w:cs="Segoe UI Light"/>
                <w:sz w:val="20"/>
              </w:rPr>
              <w:t>Universität Luzern</w:t>
            </w:r>
          </w:p>
        </w:tc>
      </w:tr>
      <w:tr w:rsidR="00283941" w:rsidRPr="00640181" w14:paraId="52A83188" w14:textId="77777777" w:rsidTr="00866637">
        <w:trPr>
          <w:trHeight w:val="567"/>
        </w:trPr>
        <w:tc>
          <w:tcPr>
            <w:tcW w:w="2594"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75408CBA" w14:textId="77777777" w:rsidR="00283941" w:rsidRPr="00640181" w:rsidRDefault="00FD2E73">
            <w:pPr>
              <w:pStyle w:val="TextFoBe"/>
              <w:rPr>
                <w:rFonts w:ascii="Segoe UI Light" w:eastAsia="Times New Roman" w:hAnsi="Segoe UI Light" w:cs="Segoe UI Light"/>
                <w:sz w:val="20"/>
              </w:rPr>
            </w:pPr>
            <w:r w:rsidRPr="00640181">
              <w:rPr>
                <w:rFonts w:ascii="Segoe UI Light" w:eastAsia="Times New Roman" w:hAnsi="Segoe UI Light" w:cs="Segoe UI Light"/>
                <w:sz w:val="20"/>
              </w:rPr>
              <w:t>Projektskizze</w:t>
            </w:r>
          </w:p>
        </w:tc>
        <w:tc>
          <w:tcPr>
            <w:tcW w:w="7260" w:type="dxa"/>
            <w:tcBorders>
              <w:top w:val="single" w:sz="4" w:space="0" w:color="002060"/>
              <w:left w:val="single" w:sz="4" w:space="0" w:color="002060"/>
              <w:bottom w:val="single" w:sz="4" w:space="0" w:color="002060"/>
              <w:right w:val="single" w:sz="4" w:space="0" w:color="002060"/>
            </w:tcBorders>
            <w:shd w:val="clear" w:color="auto" w:fill="auto"/>
            <w:vAlign w:val="center"/>
          </w:tcPr>
          <w:p w14:paraId="4863AC90" w14:textId="77777777" w:rsidR="00D225E7" w:rsidRDefault="00D225E7" w:rsidP="00D225E7">
            <w:pPr>
              <w:rPr>
                <w:rFonts w:ascii="Segoe UI Light" w:eastAsia="Times New Roman" w:hAnsi="Segoe UI Light" w:cs="Segoe UI Light"/>
                <w:sz w:val="20"/>
              </w:rPr>
            </w:pPr>
            <w:r>
              <w:rPr>
                <w:rFonts w:ascii="Segoe UI Light" w:eastAsia="Times New Roman" w:hAnsi="Segoe UI Light" w:cs="Segoe UI Light"/>
                <w:sz w:val="20"/>
              </w:rPr>
              <w:t xml:space="preserve">Was kann aus dem grammatikalischen, syntaktischen und semantischen Versaufbau zu den theologischen Grundaussagen über das Subjekt in Jes 53 geschlossen werden? Anhand dieser Grundfragen wird der Text Jes 53 analysiert. </w:t>
            </w:r>
          </w:p>
          <w:p w14:paraId="32DFE6DB" w14:textId="77777777" w:rsidR="00283941" w:rsidRPr="00D225E7" w:rsidRDefault="00FD2774" w:rsidP="00D225E7">
            <w:pPr>
              <w:rPr>
                <w:rFonts w:ascii="Segoe UI Light" w:eastAsia="Times New Roman" w:hAnsi="Segoe UI Light" w:cs="Segoe UI Light"/>
                <w:sz w:val="20"/>
              </w:rPr>
            </w:pPr>
            <w:r>
              <w:rPr>
                <w:rFonts w:ascii="Segoe UI Light" w:eastAsia="Times New Roman" w:hAnsi="Segoe UI Light" w:cs="Segoe UI Light"/>
                <w:sz w:val="20"/>
              </w:rPr>
              <w:t xml:space="preserve">Jes 53 kann im </w:t>
            </w:r>
            <w:r w:rsidRPr="00FD2774">
              <w:rPr>
                <w:rFonts w:ascii="Segoe UI Light" w:eastAsia="Times New Roman" w:hAnsi="Segoe UI Light" w:cs="Segoe UI Light"/>
                <w:sz w:val="20"/>
              </w:rPr>
              <w:t xml:space="preserve">Sinne moderner Textanalyse </w:t>
            </w:r>
            <w:r>
              <w:rPr>
                <w:rFonts w:ascii="Segoe UI Light" w:eastAsia="Times New Roman" w:hAnsi="Segoe UI Light" w:cs="Segoe UI Light"/>
                <w:sz w:val="20"/>
              </w:rPr>
              <w:t xml:space="preserve">als </w:t>
            </w:r>
            <w:r w:rsidRPr="00FD2774">
              <w:rPr>
                <w:rFonts w:ascii="Segoe UI Light" w:eastAsia="Times New Roman" w:hAnsi="Segoe UI Light" w:cs="Segoe UI Light"/>
                <w:sz w:val="20"/>
              </w:rPr>
              <w:t xml:space="preserve">auktoriale Erzählung mit </w:t>
            </w:r>
            <w:r w:rsidR="00D225E7">
              <w:rPr>
                <w:rFonts w:ascii="Segoe UI Light" w:eastAsia="Times New Roman" w:hAnsi="Segoe UI Light" w:cs="Segoe UI Light"/>
                <w:sz w:val="20"/>
              </w:rPr>
              <w:t>einem auffälligen E</w:t>
            </w:r>
            <w:r w:rsidRPr="00FD2774">
              <w:rPr>
                <w:rFonts w:ascii="Segoe UI Light" w:eastAsia="Times New Roman" w:hAnsi="Segoe UI Light" w:cs="Segoe UI Light"/>
                <w:sz w:val="20"/>
              </w:rPr>
              <w:t xml:space="preserve">inbezug des Sprechenden in die Handlung </w:t>
            </w:r>
            <w:r>
              <w:rPr>
                <w:rFonts w:ascii="Segoe UI Light" w:eastAsia="Times New Roman" w:hAnsi="Segoe UI Light" w:cs="Segoe UI Light"/>
                <w:sz w:val="20"/>
              </w:rPr>
              <w:t>bezeichnet werden. In diesem Zusammenhang w</w:t>
            </w:r>
            <w:r w:rsidR="00D225E7">
              <w:rPr>
                <w:rFonts w:ascii="Segoe UI Light" w:eastAsia="Times New Roman" w:hAnsi="Segoe UI Light" w:cs="Segoe UI Light"/>
                <w:sz w:val="20"/>
              </w:rPr>
              <w:t xml:space="preserve">erden die Aussagen zum Subjekt im </w:t>
            </w:r>
            <w:r>
              <w:rPr>
                <w:rFonts w:ascii="Segoe UI Light" w:eastAsia="Times New Roman" w:hAnsi="Segoe UI Light" w:cs="Segoe UI Light"/>
                <w:sz w:val="20"/>
              </w:rPr>
              <w:t xml:space="preserve">Text über </w:t>
            </w:r>
            <w:r w:rsidR="00D225E7">
              <w:rPr>
                <w:rFonts w:ascii="Segoe UI Light" w:eastAsia="Times New Roman" w:hAnsi="Segoe UI Light" w:cs="Segoe UI Light"/>
                <w:sz w:val="20"/>
              </w:rPr>
              <w:t xml:space="preserve">ihre </w:t>
            </w:r>
            <w:r>
              <w:rPr>
                <w:rFonts w:ascii="Segoe UI Light" w:eastAsia="Times New Roman" w:hAnsi="Segoe UI Light" w:cs="Segoe UI Light"/>
                <w:sz w:val="20"/>
              </w:rPr>
              <w:t xml:space="preserve">grammatikalischen und syntaktischen </w:t>
            </w:r>
            <w:r w:rsidR="00D225E7">
              <w:rPr>
                <w:rFonts w:ascii="Segoe UI Light" w:eastAsia="Times New Roman" w:hAnsi="Segoe UI Light" w:cs="Segoe UI Light"/>
                <w:sz w:val="20"/>
              </w:rPr>
              <w:t>Eigenschaften analysiert und auf ihren Gehalt bezüglich der Haltung des Subjekts untersucht.</w:t>
            </w:r>
            <w:r w:rsidRPr="00FD2774">
              <w:rPr>
                <w:rFonts w:ascii="Segoe UI Light" w:eastAsia="Times New Roman" w:hAnsi="Segoe UI Light" w:cs="Segoe UI Light"/>
                <w:sz w:val="20"/>
              </w:rPr>
              <w:t xml:space="preserve"> </w:t>
            </w:r>
            <w:r w:rsidR="00D225E7">
              <w:rPr>
                <w:rFonts w:ascii="Segoe UI Light" w:eastAsia="Times New Roman" w:hAnsi="Segoe UI Light" w:cs="Segoe UI Light"/>
                <w:sz w:val="20"/>
              </w:rPr>
              <w:t xml:space="preserve">Konkret wird </w:t>
            </w:r>
            <w:r w:rsidRPr="00FD2774">
              <w:rPr>
                <w:rFonts w:ascii="Segoe UI Light" w:eastAsia="Times New Roman" w:hAnsi="Segoe UI Light" w:cs="Segoe UI Light"/>
                <w:sz w:val="20"/>
              </w:rPr>
              <w:t>die Thematik des Tragens, die</w:t>
            </w:r>
            <w:r w:rsidR="00D225E7">
              <w:rPr>
                <w:rFonts w:ascii="Segoe UI Light" w:eastAsia="Times New Roman" w:hAnsi="Segoe UI Light" w:cs="Segoe UI Light"/>
                <w:sz w:val="20"/>
              </w:rPr>
              <w:t xml:space="preserve"> den ganzen Text durchzieht mit den anderen verbalen Ausdrücken in Beziehung gesetzt und mit den Mitteln moderner Sprachanalyse bewertet. </w:t>
            </w:r>
          </w:p>
        </w:tc>
      </w:tr>
    </w:tbl>
    <w:p w14:paraId="1980FD4F" w14:textId="77777777" w:rsidR="00D225E7" w:rsidRDefault="00D225E7" w:rsidP="00D225E7">
      <w:pPr>
        <w:jc w:val="both"/>
        <w:rPr>
          <w:rFonts w:ascii="Segoe UI Light" w:eastAsia="Times New Roman" w:hAnsi="Segoe UI Light" w:cs="Segoe UI Light"/>
          <w:b/>
          <w:i/>
          <w:sz w:val="24"/>
          <w:szCs w:val="24"/>
          <w:lang w:eastAsia="de-DE"/>
        </w:rPr>
      </w:pPr>
    </w:p>
    <w:p w14:paraId="04827D72" w14:textId="77777777" w:rsidR="00D225E7" w:rsidRDefault="00D225E7" w:rsidP="00D225E7">
      <w:pPr>
        <w:jc w:val="both"/>
        <w:rPr>
          <w:rFonts w:ascii="Segoe UI Light" w:eastAsia="Times New Roman" w:hAnsi="Segoe UI Light" w:cs="Segoe UI Light"/>
          <w:b/>
          <w:i/>
          <w:sz w:val="24"/>
          <w:szCs w:val="24"/>
          <w:lang w:eastAsia="de-DE"/>
        </w:rPr>
      </w:pPr>
    </w:p>
    <w:p w14:paraId="1D13254E" w14:textId="77777777" w:rsidR="00283941" w:rsidRPr="00640181" w:rsidRDefault="00FD2E73" w:rsidP="00FF0F0D">
      <w:pPr>
        <w:pStyle w:val="berschrift1FoBe"/>
        <w:pBdr>
          <w:top w:val="single" w:sz="4" w:space="1" w:color="00000A"/>
          <w:left w:val="single" w:sz="4" w:space="4" w:color="00000A"/>
          <w:bottom w:val="single" w:sz="4" w:space="1" w:color="00000A"/>
          <w:right w:val="single" w:sz="4" w:space="4" w:color="00000A"/>
        </w:pBdr>
        <w:shd w:val="clear" w:color="auto" w:fill="1F3864" w:themeFill="accent5" w:themeFillShade="80"/>
        <w:jc w:val="center"/>
        <w:rPr>
          <w:rFonts w:ascii="Segoe UI Light" w:hAnsi="Segoe UI Light" w:cs="Segoe UI Light"/>
        </w:rPr>
      </w:pPr>
      <w:r w:rsidRPr="00640181">
        <w:rPr>
          <w:rFonts w:ascii="Segoe UI Light" w:hAnsi="Segoe UI Light" w:cs="Segoe UI Light"/>
          <w:color w:val="FFFFFF" w:themeColor="background1"/>
        </w:rPr>
        <w:t>Laufende Publikationsprojekte</w:t>
      </w:r>
    </w:p>
    <w:tbl>
      <w:tblPr>
        <w:tblStyle w:val="Tabellenraster"/>
        <w:tblW w:w="9854" w:type="dxa"/>
        <w:tblLook w:val="04A0" w:firstRow="1" w:lastRow="0" w:firstColumn="1" w:lastColumn="0" w:noHBand="0" w:noVBand="1"/>
      </w:tblPr>
      <w:tblGrid>
        <w:gridCol w:w="2595"/>
        <w:gridCol w:w="7259"/>
      </w:tblGrid>
      <w:tr w:rsidR="00283941" w:rsidRPr="00640181" w14:paraId="24A28F43" w14:textId="77777777">
        <w:trPr>
          <w:trHeight w:val="567"/>
        </w:trPr>
        <w:tc>
          <w:tcPr>
            <w:tcW w:w="9853" w:type="dxa"/>
            <w:gridSpan w:val="2"/>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7B7337AC" w14:textId="77777777" w:rsidR="00283941" w:rsidRDefault="00621A83" w:rsidP="00621A83">
            <w:pPr>
              <w:rPr>
                <w:rFonts w:ascii="Segoe UI Historic" w:hAnsi="Segoe UI Historic" w:cs="Segoe UI Historic"/>
                <w:sz w:val="20"/>
              </w:rPr>
            </w:pPr>
            <w:r>
              <w:rPr>
                <w:rFonts w:ascii="Segoe UI Historic" w:hAnsi="Segoe UI Historic" w:cs="Segoe UI Historic"/>
                <w:sz w:val="20"/>
              </w:rPr>
              <w:t>Sprache und Welt der Vulgata</w:t>
            </w:r>
            <w:r w:rsidR="00825D2B">
              <w:rPr>
                <w:rFonts w:ascii="Segoe UI Historic" w:hAnsi="Segoe UI Historic" w:cs="Segoe UI Historic"/>
                <w:sz w:val="20"/>
              </w:rPr>
              <w:t>.</w:t>
            </w:r>
          </w:p>
          <w:p w14:paraId="028ADF3B" w14:textId="3693E376" w:rsidR="00170DCD" w:rsidRPr="00170DCD" w:rsidRDefault="00170DCD" w:rsidP="00AB5C98">
            <w:pPr>
              <w:rPr>
                <w:rFonts w:ascii="Segoe UI Historic" w:hAnsi="Segoe UI Historic" w:cs="Segoe UI Historic"/>
                <w:sz w:val="20"/>
              </w:rPr>
            </w:pPr>
            <w:r w:rsidRPr="00170DCD">
              <w:rPr>
                <w:rFonts w:ascii="Segoe UI Historic" w:hAnsi="Segoe UI Historic" w:cs="Segoe UI Historic"/>
                <w:sz w:val="20"/>
                <w:lang w:bidi="he-IL"/>
              </w:rPr>
              <w:t>Insgesamt wird in einer grossen Vielfalt von Beiträgen</w:t>
            </w:r>
            <w:r w:rsidR="00AB5C98">
              <w:rPr>
                <w:rFonts w:ascii="Segoe UI Historic" w:hAnsi="Segoe UI Historic" w:cs="Segoe UI Historic"/>
                <w:sz w:val="20"/>
                <w:lang w:bidi="he-IL"/>
              </w:rPr>
              <w:t xml:space="preserve"> zu linguistischen und historischen Fragestellungen zum Text der Vulgata</w:t>
            </w:r>
            <w:r w:rsidRPr="00170DCD">
              <w:rPr>
                <w:rFonts w:ascii="Segoe UI Historic" w:hAnsi="Segoe UI Historic" w:cs="Segoe UI Historic"/>
                <w:sz w:val="20"/>
                <w:lang w:bidi="he-IL"/>
              </w:rPr>
              <w:t xml:space="preserve"> die Sprache und die Welt der </w:t>
            </w:r>
            <w:r w:rsidR="00AB5C98">
              <w:rPr>
                <w:rFonts w:ascii="Segoe UI Historic" w:hAnsi="Segoe UI Historic" w:cs="Segoe UI Historic"/>
                <w:sz w:val="20"/>
                <w:lang w:bidi="he-IL"/>
              </w:rPr>
              <w:t>lateinischen Bibel des Hieronymus</w:t>
            </w:r>
            <w:r w:rsidRPr="00170DCD">
              <w:rPr>
                <w:rFonts w:ascii="Segoe UI Historic" w:hAnsi="Segoe UI Historic" w:cs="Segoe UI Historic"/>
                <w:sz w:val="20"/>
                <w:lang w:bidi="he-IL"/>
              </w:rPr>
              <w:t xml:space="preserve"> einem breiten Publikum </w:t>
            </w:r>
            <w:r w:rsidR="00AB5C98">
              <w:rPr>
                <w:rFonts w:ascii="Segoe UI Historic" w:hAnsi="Segoe UI Historic" w:cs="Segoe UI Historic"/>
                <w:sz w:val="20"/>
                <w:lang w:bidi="he-IL"/>
              </w:rPr>
              <w:t xml:space="preserve">kaleidoskopartig </w:t>
            </w:r>
            <w:r w:rsidRPr="00170DCD">
              <w:rPr>
                <w:rFonts w:ascii="Segoe UI Historic" w:hAnsi="Segoe UI Historic" w:cs="Segoe UI Historic"/>
                <w:sz w:val="20"/>
                <w:lang w:bidi="he-IL"/>
              </w:rPr>
              <w:t>nähergebracht.</w:t>
            </w:r>
            <w:r w:rsidR="00AB5C98">
              <w:rPr>
                <w:rFonts w:ascii="Segoe UI Historic" w:hAnsi="Segoe UI Historic" w:cs="Segoe UI Historic"/>
                <w:sz w:val="20"/>
                <w:lang w:bidi="he-IL"/>
              </w:rPr>
              <w:t xml:space="preserve"> Es bekommt damit ein Werkzeug in die Hand um sich den spätantiken Text produktiv und selbständig anzueignen. </w:t>
            </w:r>
            <w:r w:rsidRPr="00170DCD">
              <w:rPr>
                <w:rFonts w:ascii="Segoe UI Historic" w:hAnsi="Segoe UI Historic" w:cs="Segoe UI Historic"/>
                <w:sz w:val="20"/>
                <w:lang w:bidi="he-IL"/>
              </w:rPr>
              <w:t xml:space="preserve">Rund 200 exemplarische Kurzbeiträge werfen wissenschaftlich fundierte Schlaglichter auf ausgewählte Themen </w:t>
            </w:r>
            <w:r w:rsidR="00AB5C98">
              <w:rPr>
                <w:rFonts w:ascii="Segoe UI Historic" w:hAnsi="Segoe UI Historic" w:cs="Segoe UI Historic"/>
                <w:sz w:val="20"/>
                <w:lang w:bidi="he-IL"/>
              </w:rPr>
              <w:t>rund um die</w:t>
            </w:r>
            <w:r w:rsidRPr="00170DCD">
              <w:rPr>
                <w:rFonts w:ascii="Segoe UI Historic" w:hAnsi="Segoe UI Historic" w:cs="Segoe UI Historic"/>
                <w:sz w:val="20"/>
                <w:lang w:bidi="he-IL"/>
              </w:rPr>
              <w:t xml:space="preserve"> Vulgata.</w:t>
            </w:r>
          </w:p>
        </w:tc>
      </w:tr>
      <w:tr w:rsidR="00283941" w:rsidRPr="00640181" w14:paraId="2E132519" w14:textId="77777777">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0B5EB2FF"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Kooperationen</w:t>
            </w:r>
          </w:p>
        </w:tc>
        <w:tc>
          <w:tcPr>
            <w:tcW w:w="7258" w:type="dxa"/>
            <w:tcBorders>
              <w:top w:val="single" w:sz="4" w:space="0" w:color="002060"/>
              <w:left w:val="single" w:sz="4" w:space="0" w:color="002060"/>
              <w:bottom w:val="single" w:sz="4" w:space="0" w:color="002060"/>
              <w:right w:val="single" w:sz="4" w:space="0" w:color="002060"/>
            </w:tcBorders>
            <w:shd w:val="clear" w:color="auto" w:fill="auto"/>
            <w:vAlign w:val="center"/>
          </w:tcPr>
          <w:p w14:paraId="4B0586DA" w14:textId="5820512E"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 xml:space="preserve">Universität </w:t>
            </w:r>
            <w:r w:rsidR="00FF0F0D">
              <w:rPr>
                <w:rFonts w:ascii="Segoe UI Light" w:eastAsia="Times New Roman" w:hAnsi="Segoe UI Light" w:cs="Segoe UI Light"/>
                <w:sz w:val="20"/>
              </w:rPr>
              <w:t>Bukarest; De Gruyter Verlag Berlin</w:t>
            </w:r>
          </w:p>
        </w:tc>
      </w:tr>
      <w:tr w:rsidR="00283941" w:rsidRPr="00640181" w14:paraId="5364FD0F" w14:textId="77777777">
        <w:trPr>
          <w:trHeight w:val="567"/>
        </w:trPr>
        <w:tc>
          <w:tcPr>
            <w:tcW w:w="2595" w:type="dxa"/>
            <w:tcBorders>
              <w:top w:val="single" w:sz="4" w:space="0" w:color="002060"/>
              <w:left w:val="single" w:sz="4" w:space="0" w:color="002060"/>
              <w:bottom w:val="single" w:sz="4" w:space="0" w:color="002060"/>
              <w:right w:val="single" w:sz="4" w:space="0" w:color="002060"/>
            </w:tcBorders>
            <w:shd w:val="clear" w:color="auto" w:fill="EDEDED" w:themeFill="accent3" w:themeFillTint="33"/>
            <w:vAlign w:val="center"/>
          </w:tcPr>
          <w:p w14:paraId="2F8309FF" w14:textId="77777777"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Abschluss</w:t>
            </w:r>
          </w:p>
        </w:tc>
        <w:tc>
          <w:tcPr>
            <w:tcW w:w="7258"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1235447" w14:textId="7182FB43" w:rsidR="00283941" w:rsidRPr="00640181" w:rsidRDefault="00FD2E73">
            <w:pPr>
              <w:pStyle w:val="TextFoBe"/>
              <w:jc w:val="both"/>
              <w:rPr>
                <w:rFonts w:ascii="Segoe UI Light" w:hAnsi="Segoe UI Light" w:cs="Segoe UI Light"/>
              </w:rPr>
            </w:pPr>
            <w:r w:rsidRPr="00640181">
              <w:rPr>
                <w:rFonts w:ascii="Segoe UI Light" w:eastAsia="Times New Roman" w:hAnsi="Segoe UI Light" w:cs="Segoe UI Light"/>
                <w:sz w:val="20"/>
              </w:rPr>
              <w:t>202</w:t>
            </w:r>
            <w:r w:rsidR="00E20E32">
              <w:rPr>
                <w:rFonts w:ascii="Segoe UI Light" w:eastAsia="Times New Roman" w:hAnsi="Segoe UI Light" w:cs="Segoe UI Light"/>
                <w:sz w:val="20"/>
              </w:rPr>
              <w:t>4</w:t>
            </w:r>
          </w:p>
        </w:tc>
      </w:tr>
    </w:tbl>
    <w:p w14:paraId="6D8271AF" w14:textId="77777777" w:rsidR="00FD2774" w:rsidRPr="00640181" w:rsidRDefault="00FD2774">
      <w:pPr>
        <w:jc w:val="both"/>
        <w:rPr>
          <w:rFonts w:ascii="Segoe UI Light" w:hAnsi="Segoe UI Light" w:cs="Segoe UI Light"/>
        </w:rPr>
      </w:pPr>
    </w:p>
    <w:sectPr w:rsidR="00FD2774" w:rsidRPr="00640181">
      <w:headerReference w:type="default" r:id="rId8"/>
      <w:footerReference w:type="default" r:id="rId9"/>
      <w:headerReference w:type="first" r:id="rId10"/>
      <w:footerReference w:type="first" r:id="rId11"/>
      <w:pgSz w:w="11906" w:h="16838"/>
      <w:pgMar w:top="1134" w:right="1134" w:bottom="1021" w:left="1134"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17E3" w14:textId="77777777" w:rsidR="0041036C" w:rsidRDefault="0041036C">
      <w:pPr>
        <w:spacing w:after="0" w:line="240" w:lineRule="auto"/>
      </w:pPr>
      <w:r>
        <w:separator/>
      </w:r>
    </w:p>
  </w:endnote>
  <w:endnote w:type="continuationSeparator" w:id="0">
    <w:p w14:paraId="3A53F3B4" w14:textId="77777777" w:rsidR="0041036C" w:rsidRDefault="0041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Light">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atangChe">
    <w:panose1 w:val="02030609000101010101"/>
    <w:charset w:val="81"/>
    <w:family w:val="modern"/>
    <w:pitch w:val="fixed"/>
    <w:sig w:usb0="B00002AF" w:usb1="69D77CFB" w:usb2="00000030" w:usb3="00000000" w:csb0="0008009F" w:csb1="00000000"/>
  </w:font>
  <w:font w:name="Verdana Ref">
    <w:altName w:val="Tahoma"/>
    <w:panose1 w:val="020B0604020202020204"/>
    <w:charset w:val="00"/>
    <w:family w:val="swiss"/>
    <w:pitch w:val="variable"/>
    <w:sig w:usb0="00000001" w:usb1="00000000" w:usb2="0000000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0261"/>
      <w:docPartObj>
        <w:docPartGallery w:val="Page Numbers (Bottom of Page)"/>
        <w:docPartUnique/>
      </w:docPartObj>
    </w:sdtPr>
    <w:sdtEndPr/>
    <w:sdtContent>
      <w:p w14:paraId="441DC8C1" w14:textId="77777777" w:rsidR="00283941" w:rsidRDefault="00FD2E73">
        <w:pPr>
          <w:pStyle w:val="Fuzeile"/>
          <w:jc w:val="center"/>
        </w:pPr>
        <w:r>
          <w:rPr>
            <w:rFonts w:ascii="Segoe UI Light" w:hAnsi="Segoe UI Light" w:cs="Segoe UI Light"/>
          </w:rPr>
          <w:fldChar w:fldCharType="begin"/>
        </w:r>
        <w:r>
          <w:rPr>
            <w:rFonts w:ascii="Segoe UI Light" w:hAnsi="Segoe UI Light" w:cs="Segoe UI Light"/>
          </w:rPr>
          <w:instrText>PAGE</w:instrText>
        </w:r>
        <w:r>
          <w:rPr>
            <w:rFonts w:ascii="Segoe UI Light" w:hAnsi="Segoe UI Light" w:cs="Segoe UI Light"/>
          </w:rPr>
          <w:fldChar w:fldCharType="separate"/>
        </w:r>
        <w:r w:rsidR="00ED723D">
          <w:rPr>
            <w:rFonts w:ascii="Segoe UI Light" w:hAnsi="Segoe UI Light" w:cs="Segoe UI Light"/>
            <w:noProof/>
          </w:rPr>
          <w:t>5</w:t>
        </w:r>
        <w:r>
          <w:rPr>
            <w:rFonts w:ascii="Segoe UI Light" w:hAnsi="Segoe UI Light" w:cs="Segoe UI Light"/>
          </w:rPr>
          <w:fldChar w:fldCharType="end"/>
        </w:r>
      </w:p>
    </w:sdtContent>
  </w:sdt>
  <w:p w14:paraId="45AB7B70" w14:textId="77777777" w:rsidR="00283941" w:rsidRDefault="002839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AD52" w14:textId="77777777" w:rsidR="00283941" w:rsidRDefault="002839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B8E1" w14:textId="77777777" w:rsidR="0041036C" w:rsidRDefault="0041036C">
      <w:pPr>
        <w:spacing w:after="0" w:line="240" w:lineRule="auto"/>
      </w:pPr>
      <w:r>
        <w:separator/>
      </w:r>
    </w:p>
  </w:footnote>
  <w:footnote w:type="continuationSeparator" w:id="0">
    <w:p w14:paraId="632CFA17" w14:textId="77777777" w:rsidR="0041036C" w:rsidRDefault="00410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29AF" w14:textId="77777777" w:rsidR="00283941" w:rsidRDefault="00FD2E73">
    <w:pPr>
      <w:pStyle w:val="Kopfzeile"/>
      <w:jc w:val="right"/>
    </w:pPr>
    <w:r>
      <w:rPr>
        <w:noProof/>
        <w:lang w:eastAsia="de-CH" w:bidi="he-IL"/>
      </w:rPr>
      <w:drawing>
        <wp:inline distT="0" distB="0" distL="0" distR="0" wp14:anchorId="50668CE0" wp14:editId="09375AED">
          <wp:extent cx="1475740" cy="80772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pic:cNvPicPr>
                    <a:picLocks noChangeAspect="1" noChangeArrowheads="1"/>
                  </pic:cNvPicPr>
                </pic:nvPicPr>
                <pic:blipFill>
                  <a:blip r:embed="rId1"/>
                  <a:stretch>
                    <a:fillRect/>
                  </a:stretch>
                </pic:blipFill>
                <pic:spPr bwMode="auto">
                  <a:xfrm>
                    <a:off x="0" y="0"/>
                    <a:ext cx="1475740" cy="807720"/>
                  </a:xfrm>
                  <a:prstGeom prst="rect">
                    <a:avLst/>
                  </a:prstGeom>
                </pic:spPr>
              </pic:pic>
            </a:graphicData>
          </a:graphic>
        </wp:inline>
      </w:drawing>
    </w:r>
  </w:p>
  <w:p w14:paraId="09F0D713" w14:textId="77777777" w:rsidR="00283941" w:rsidRDefault="002839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9C5" w14:textId="77777777" w:rsidR="00283941" w:rsidRDefault="002839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61A0"/>
    <w:multiLevelType w:val="multilevel"/>
    <w:tmpl w:val="FBB0464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7F93DDC"/>
    <w:multiLevelType w:val="multilevel"/>
    <w:tmpl w:val="CF2C85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6011AE"/>
    <w:multiLevelType w:val="multilevel"/>
    <w:tmpl w:val="D3143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43C77F7"/>
    <w:multiLevelType w:val="multilevel"/>
    <w:tmpl w:val="03AAE5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F925369"/>
    <w:multiLevelType w:val="hybridMultilevel"/>
    <w:tmpl w:val="D5D4D00E"/>
    <w:lvl w:ilvl="0" w:tplc="46B87B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it-IT" w:vendorID="64" w:dllVersion="6" w:nlCheck="1" w:checkStyle="0"/>
  <w:activeWritingStyle w:appName="MSWord" w:lang="de-CH"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de-CH"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41"/>
    <w:rsid w:val="00023539"/>
    <w:rsid w:val="00053E7F"/>
    <w:rsid w:val="000C7E68"/>
    <w:rsid w:val="000F2973"/>
    <w:rsid w:val="000F5556"/>
    <w:rsid w:val="00170DCD"/>
    <w:rsid w:val="001D156B"/>
    <w:rsid w:val="00206F4D"/>
    <w:rsid w:val="0021091E"/>
    <w:rsid w:val="00225A9C"/>
    <w:rsid w:val="0024248C"/>
    <w:rsid w:val="00283941"/>
    <w:rsid w:val="00364076"/>
    <w:rsid w:val="003C197C"/>
    <w:rsid w:val="003F76AB"/>
    <w:rsid w:val="0041036C"/>
    <w:rsid w:val="0043306B"/>
    <w:rsid w:val="00440FF8"/>
    <w:rsid w:val="004541F9"/>
    <w:rsid w:val="00514291"/>
    <w:rsid w:val="00556140"/>
    <w:rsid w:val="005A29B0"/>
    <w:rsid w:val="005C44EE"/>
    <w:rsid w:val="005C7D75"/>
    <w:rsid w:val="00621A83"/>
    <w:rsid w:val="00623F67"/>
    <w:rsid w:val="00640181"/>
    <w:rsid w:val="00647E04"/>
    <w:rsid w:val="00656971"/>
    <w:rsid w:val="006E73B4"/>
    <w:rsid w:val="00724A67"/>
    <w:rsid w:val="00825D2B"/>
    <w:rsid w:val="0084670E"/>
    <w:rsid w:val="00866637"/>
    <w:rsid w:val="008F1961"/>
    <w:rsid w:val="00941915"/>
    <w:rsid w:val="00992C7D"/>
    <w:rsid w:val="00A304E0"/>
    <w:rsid w:val="00AB5C98"/>
    <w:rsid w:val="00AE084E"/>
    <w:rsid w:val="00B03A9B"/>
    <w:rsid w:val="00B12E67"/>
    <w:rsid w:val="00B736CC"/>
    <w:rsid w:val="00BD69FF"/>
    <w:rsid w:val="00BF3531"/>
    <w:rsid w:val="00BF4DE4"/>
    <w:rsid w:val="00D225E7"/>
    <w:rsid w:val="00DA0ABC"/>
    <w:rsid w:val="00E20E32"/>
    <w:rsid w:val="00E472AC"/>
    <w:rsid w:val="00E736C9"/>
    <w:rsid w:val="00EB65BB"/>
    <w:rsid w:val="00ED723D"/>
    <w:rsid w:val="00EE0293"/>
    <w:rsid w:val="00FB37DB"/>
    <w:rsid w:val="00FD2774"/>
    <w:rsid w:val="00FD2E73"/>
    <w:rsid w:val="00FD714A"/>
    <w:rsid w:val="00FF0F0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EDB4D"/>
  <w15:docId w15:val="{CBFD1C3E-A572-494F-B040-7C2FC475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paragraph" w:styleId="berschrift1">
    <w:name w:val="heading 1"/>
    <w:basedOn w:val="Standard"/>
    <w:next w:val="Standard"/>
    <w:uiPriority w:val="9"/>
    <w:qFormat/>
    <w:rsid w:val="00237B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3">
    <w:name w:val="heading 3"/>
    <w:basedOn w:val="Standard"/>
    <w:next w:val="Standard"/>
    <w:uiPriority w:val="9"/>
    <w:semiHidden/>
    <w:unhideWhenUsed/>
    <w:qFormat/>
    <w:rsid w:val="0077136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237B7B"/>
    <w:rPr>
      <w:rFonts w:asciiTheme="majorHAnsi" w:eastAsiaTheme="majorEastAsia" w:hAnsiTheme="majorHAnsi" w:cstheme="majorBidi"/>
      <w:b/>
      <w:bCs/>
      <w:color w:val="2E74B5" w:themeColor="accent1" w:themeShade="BF"/>
      <w:sz w:val="28"/>
      <w:szCs w:val="28"/>
    </w:rPr>
  </w:style>
  <w:style w:type="character" w:customStyle="1" w:styleId="TextkrperZchn">
    <w:name w:val="Textkörper Zchn"/>
    <w:basedOn w:val="Absatz-Standardschriftart"/>
    <w:link w:val="Textkrper"/>
    <w:uiPriority w:val="99"/>
    <w:semiHidden/>
    <w:qFormat/>
    <w:rsid w:val="00122E07"/>
  </w:style>
  <w:style w:type="character" w:customStyle="1" w:styleId="TextFoBeZchn">
    <w:name w:val="Text FoBe Zchn"/>
    <w:basedOn w:val="TextkrperZchn"/>
    <w:link w:val="TextFoBe"/>
    <w:qFormat/>
    <w:rsid w:val="00122E07"/>
    <w:rPr>
      <w:rFonts w:ascii="Verdana" w:hAnsi="Verdana"/>
      <w:sz w:val="24"/>
    </w:rPr>
  </w:style>
  <w:style w:type="character" w:customStyle="1" w:styleId="NameFoBEZchn">
    <w:name w:val="Name FoBE Zchn"/>
    <w:basedOn w:val="TextFoBeZchn"/>
    <w:link w:val="NameFoBE"/>
    <w:qFormat/>
    <w:rsid w:val="00122E07"/>
    <w:rPr>
      <w:rFonts w:ascii="Verdana" w:hAnsi="Verdana"/>
      <w:b/>
      <w:smallCaps/>
      <w:sz w:val="24"/>
    </w:rPr>
  </w:style>
  <w:style w:type="character" w:customStyle="1" w:styleId="KopfzeileZchn">
    <w:name w:val="Kopfzeile Zchn"/>
    <w:basedOn w:val="Absatz-Standardschriftart"/>
    <w:link w:val="Kopfzeile"/>
    <w:uiPriority w:val="99"/>
    <w:qFormat/>
    <w:rsid w:val="00727B9D"/>
  </w:style>
  <w:style w:type="character" w:customStyle="1" w:styleId="FuzeileZchn">
    <w:name w:val="Fußzeile Zchn"/>
    <w:basedOn w:val="Absatz-Standardschriftart"/>
    <w:link w:val="Fuzeile"/>
    <w:uiPriority w:val="99"/>
    <w:qFormat/>
    <w:rsid w:val="00727B9D"/>
  </w:style>
  <w:style w:type="character" w:customStyle="1" w:styleId="Internetverknpfung">
    <w:name w:val="Internetverknüpfung"/>
    <w:basedOn w:val="Absatz-Standardschriftart"/>
    <w:uiPriority w:val="99"/>
    <w:unhideWhenUsed/>
    <w:rsid w:val="0077136D"/>
    <w:rPr>
      <w:color w:val="0563C1" w:themeColor="hyperlink"/>
      <w:u w:val="single"/>
    </w:rPr>
  </w:style>
  <w:style w:type="character" w:customStyle="1" w:styleId="Textkrper-Einzug2Zchn">
    <w:name w:val="Textkörper-Einzug 2 Zchn"/>
    <w:basedOn w:val="Absatz-Standardschriftart"/>
    <w:uiPriority w:val="99"/>
    <w:qFormat/>
    <w:rsid w:val="0077136D"/>
  </w:style>
  <w:style w:type="character" w:customStyle="1" w:styleId="berschrift3Zchn">
    <w:name w:val="Überschrift 3 Zchn"/>
    <w:basedOn w:val="Absatz-Standardschriftart"/>
    <w:uiPriority w:val="9"/>
    <w:semiHidden/>
    <w:qFormat/>
    <w:rsid w:val="0077136D"/>
    <w:rPr>
      <w:rFonts w:asciiTheme="majorHAnsi" w:eastAsiaTheme="majorEastAsia" w:hAnsiTheme="majorHAnsi" w:cstheme="majorBidi"/>
      <w:b/>
      <w:bCs/>
      <w:color w:val="5B9BD5" w:themeColor="accent1"/>
    </w:rPr>
  </w:style>
  <w:style w:type="character" w:customStyle="1" w:styleId="SprechblasentextZchn">
    <w:name w:val="Sprechblasentext Zchn"/>
    <w:basedOn w:val="Absatz-Standardschriftart"/>
    <w:link w:val="Sprechblasentext"/>
    <w:uiPriority w:val="99"/>
    <w:semiHidden/>
    <w:qFormat/>
    <w:rsid w:val="004E3A19"/>
    <w:rPr>
      <w:rFonts w:ascii="Tahoma" w:hAnsi="Tahoma" w:cs="Tahoma"/>
      <w:sz w:val="16"/>
      <w:szCs w:val="16"/>
    </w:rPr>
  </w:style>
  <w:style w:type="character" w:styleId="BesuchterLink">
    <w:name w:val="FollowedHyperlink"/>
    <w:basedOn w:val="Absatz-Standardschriftart"/>
    <w:uiPriority w:val="99"/>
    <w:semiHidden/>
    <w:unhideWhenUsed/>
    <w:qFormat/>
    <w:rsid w:val="00164FF5"/>
    <w:rPr>
      <w:color w:val="954F72"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Verdan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Calibri" w:cs="Times New Roman"/>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Segoe UI Light" w:hAnsi="Segoe UI Light" w:cs="Segoe UI Light"/>
      <w:sz w:val="20"/>
      <w:szCs w:val="20"/>
    </w:rPr>
  </w:style>
  <w:style w:type="character" w:customStyle="1" w:styleId="ListLabel114">
    <w:name w:val="ListLabel 114"/>
    <w:qFormat/>
    <w:rPr>
      <w:rFonts w:ascii="Segoe UI Light" w:hAnsi="Segoe UI Light"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Segoe UI Light" w:hAnsi="Segoe UI Light" w:cs="Symbol"/>
      <w:sz w:val="20"/>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Segoe UI Light" w:hAnsi="Segoe UI Light" w:cs="Segoe UI Light"/>
      <w:sz w:val="20"/>
      <w:szCs w:val="20"/>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Cambria" w:eastAsia="SimSun" w:hAnsi="Cambria" w:cs="Lucida Sans"/>
      <w:sz w:val="28"/>
      <w:szCs w:val="28"/>
    </w:rPr>
  </w:style>
  <w:style w:type="paragraph" w:styleId="Textkrper">
    <w:name w:val="Body Text"/>
    <w:basedOn w:val="Standard"/>
    <w:link w:val="TextkrperZchn"/>
    <w:uiPriority w:val="99"/>
    <w:semiHidden/>
    <w:unhideWhenUsed/>
    <w:rsid w:val="00122E07"/>
    <w:pPr>
      <w:spacing w:after="120"/>
    </w:pPr>
  </w:style>
  <w:style w:type="paragraph" w:styleId="Liste">
    <w:name w:val="List"/>
    <w:basedOn w:val="Textkrper"/>
    <w:rPr>
      <w:rFonts w:ascii="Times New Roman" w:hAnsi="Times New Roman" w:cs="Lucida Sans"/>
    </w:rPr>
  </w:style>
  <w:style w:type="paragraph" w:styleId="Beschriftung">
    <w:name w:val="caption"/>
    <w:basedOn w:val="Standard"/>
    <w:qFormat/>
    <w:pPr>
      <w:suppressLineNumbers/>
      <w:spacing w:before="120" w:after="120"/>
    </w:pPr>
    <w:rPr>
      <w:rFonts w:ascii="Times New Roman" w:hAnsi="Times New Roman" w:cs="Lucida Sans"/>
      <w:i/>
      <w:iCs/>
      <w:sz w:val="24"/>
      <w:szCs w:val="24"/>
    </w:rPr>
  </w:style>
  <w:style w:type="paragraph" w:customStyle="1" w:styleId="Verzeichnis">
    <w:name w:val="Verzeichnis"/>
    <w:basedOn w:val="Standard"/>
    <w:qFormat/>
    <w:pPr>
      <w:suppressLineNumbers/>
    </w:pPr>
    <w:rPr>
      <w:rFonts w:ascii="Times New Roman" w:hAnsi="Times New Roman" w:cs="Lucida Sans"/>
    </w:rPr>
  </w:style>
  <w:style w:type="paragraph" w:styleId="Listenabsatz">
    <w:name w:val="List Paragraph"/>
    <w:basedOn w:val="Standard"/>
    <w:uiPriority w:val="34"/>
    <w:qFormat/>
    <w:rsid w:val="001472BC"/>
    <w:pPr>
      <w:ind w:left="720"/>
      <w:contextualSpacing/>
    </w:pPr>
  </w:style>
  <w:style w:type="paragraph" w:customStyle="1" w:styleId="Default">
    <w:name w:val="Default"/>
    <w:qFormat/>
    <w:rsid w:val="00CD397C"/>
    <w:rPr>
      <w:rFonts w:ascii="Verdana" w:eastAsia="Calibri" w:hAnsi="Verdana" w:cs="Verdana"/>
      <w:color w:val="000000"/>
      <w:sz w:val="24"/>
      <w:szCs w:val="24"/>
    </w:rPr>
  </w:style>
  <w:style w:type="paragraph" w:customStyle="1" w:styleId="HildegardAbsatz">
    <w:name w:val="Hildegard_Absatz"/>
    <w:basedOn w:val="Standard"/>
    <w:qFormat/>
    <w:rsid w:val="00DD68AC"/>
    <w:pPr>
      <w:spacing w:after="0" w:line="276" w:lineRule="auto"/>
      <w:jc w:val="both"/>
    </w:pPr>
    <w:rPr>
      <w:rFonts w:ascii="Candara" w:eastAsia="BatangChe" w:hAnsi="Candara"/>
      <w:sz w:val="24"/>
      <w:szCs w:val="32"/>
      <w:lang w:val="de-DE"/>
    </w:rPr>
  </w:style>
  <w:style w:type="paragraph" w:customStyle="1" w:styleId="berschrift1FoBe">
    <w:name w:val="Überschrift 1 FoBe"/>
    <w:basedOn w:val="berschrift1"/>
    <w:qFormat/>
    <w:rsid w:val="00237B7B"/>
    <w:pPr>
      <w:spacing w:after="480"/>
    </w:pPr>
    <w:rPr>
      <w:rFonts w:ascii="Verdana" w:eastAsia="Times New Roman" w:hAnsi="Verdana" w:cs="Times New Roman"/>
      <w:color w:val="000000" w:themeColor="text1"/>
      <w:sz w:val="24"/>
      <w:szCs w:val="24"/>
      <w:lang w:eastAsia="de-DE"/>
    </w:rPr>
  </w:style>
  <w:style w:type="paragraph" w:customStyle="1" w:styleId="berschrift2FoBe">
    <w:name w:val="Überschrift 2 FoBe"/>
    <w:basedOn w:val="berschrift1FoBe"/>
    <w:qFormat/>
    <w:rsid w:val="00237B7B"/>
    <w:rPr>
      <w:b w:val="0"/>
      <w:i/>
    </w:rPr>
  </w:style>
  <w:style w:type="paragraph" w:customStyle="1" w:styleId="TextFoBe">
    <w:name w:val="Text FoBe"/>
    <w:basedOn w:val="Textkrper"/>
    <w:link w:val="TextFoBeZchn"/>
    <w:qFormat/>
    <w:rsid w:val="00122E07"/>
    <w:pPr>
      <w:spacing w:after="0" w:line="240" w:lineRule="auto"/>
    </w:pPr>
    <w:rPr>
      <w:rFonts w:ascii="Verdana" w:hAnsi="Verdana"/>
      <w:sz w:val="24"/>
    </w:rPr>
  </w:style>
  <w:style w:type="paragraph" w:customStyle="1" w:styleId="ListeTabelleFoBe">
    <w:name w:val="Liste Tabelle FoBe"/>
    <w:basedOn w:val="Textkrper"/>
    <w:qFormat/>
    <w:rsid w:val="00267E24"/>
    <w:pPr>
      <w:spacing w:after="0"/>
    </w:pPr>
    <w:rPr>
      <w:rFonts w:ascii="Verdana" w:hAnsi="Verdana"/>
      <w:sz w:val="24"/>
    </w:rPr>
  </w:style>
  <w:style w:type="paragraph" w:customStyle="1" w:styleId="NameFoBE">
    <w:name w:val="Name FoBE"/>
    <w:basedOn w:val="TextFoBe"/>
    <w:link w:val="NameFoBEZchn"/>
    <w:qFormat/>
    <w:rsid w:val="00122E07"/>
    <w:pPr>
      <w:spacing w:after="480"/>
    </w:pPr>
    <w:rPr>
      <w:b/>
      <w:smallCaps/>
    </w:rPr>
  </w:style>
  <w:style w:type="paragraph" w:styleId="Kopfzeile">
    <w:name w:val="header"/>
    <w:basedOn w:val="Standard"/>
    <w:link w:val="KopfzeileZchn"/>
    <w:uiPriority w:val="99"/>
    <w:unhideWhenUsed/>
    <w:rsid w:val="00727B9D"/>
    <w:pPr>
      <w:tabs>
        <w:tab w:val="center" w:pos="4536"/>
        <w:tab w:val="right" w:pos="9072"/>
      </w:tabs>
      <w:spacing w:after="0" w:line="240" w:lineRule="auto"/>
    </w:pPr>
  </w:style>
  <w:style w:type="paragraph" w:styleId="Fuzeile">
    <w:name w:val="footer"/>
    <w:basedOn w:val="Standard"/>
    <w:link w:val="FuzeileZchn"/>
    <w:uiPriority w:val="99"/>
    <w:unhideWhenUsed/>
    <w:rsid w:val="00727B9D"/>
    <w:pPr>
      <w:tabs>
        <w:tab w:val="center" w:pos="4536"/>
        <w:tab w:val="right" w:pos="9072"/>
      </w:tabs>
      <w:spacing w:after="0" w:line="240" w:lineRule="auto"/>
    </w:pPr>
  </w:style>
  <w:style w:type="paragraph" w:styleId="StandardWeb">
    <w:name w:val="Normal (Web)"/>
    <w:basedOn w:val="Standard"/>
    <w:uiPriority w:val="99"/>
    <w:unhideWhenUsed/>
    <w:qFormat/>
    <w:rsid w:val="0077136D"/>
    <w:pPr>
      <w:spacing w:beforeAutospacing="1" w:afterAutospacing="1" w:line="240" w:lineRule="auto"/>
    </w:pPr>
    <w:rPr>
      <w:rFonts w:ascii="Times New Roman" w:eastAsia="Times New Roman" w:hAnsi="Times New Roman" w:cs="Times New Roman"/>
      <w:sz w:val="24"/>
      <w:szCs w:val="24"/>
      <w:lang w:val="de-DE" w:eastAsia="de-DE"/>
    </w:rPr>
  </w:style>
  <w:style w:type="paragraph" w:styleId="Textkrper-Einzug2">
    <w:name w:val="Body Text Indent 2"/>
    <w:basedOn w:val="Standard"/>
    <w:uiPriority w:val="99"/>
    <w:unhideWhenUsed/>
    <w:qFormat/>
    <w:rsid w:val="0077136D"/>
    <w:pPr>
      <w:spacing w:after="120" w:line="480" w:lineRule="auto"/>
      <w:ind w:left="283"/>
    </w:pPr>
  </w:style>
  <w:style w:type="paragraph" w:styleId="Sprechblasentext">
    <w:name w:val="Balloon Text"/>
    <w:basedOn w:val="Standard"/>
    <w:link w:val="SprechblasentextZchn"/>
    <w:uiPriority w:val="99"/>
    <w:semiHidden/>
    <w:unhideWhenUsed/>
    <w:qFormat/>
    <w:rsid w:val="004E3A19"/>
    <w:pPr>
      <w:spacing w:after="0" w:line="240" w:lineRule="auto"/>
    </w:pPr>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401345"/>
    <w:rPr>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Sek2</dc:creator>
  <dc:description/>
  <cp:lastModifiedBy>Michael Fieger</cp:lastModifiedBy>
  <cp:revision>42</cp:revision>
  <cp:lastPrinted>2018-07-18T11:39:00Z</cp:lastPrinted>
  <dcterms:created xsi:type="dcterms:W3CDTF">2020-06-21T08:38:00Z</dcterms:created>
  <dcterms:modified xsi:type="dcterms:W3CDTF">2021-09-08T05:54:00Z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