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27" w:rsidRPr="00951613" w:rsidRDefault="009B28DD" w:rsidP="00951613">
      <w:pPr>
        <w:spacing w:line="240" w:lineRule="auto"/>
        <w:ind w:firstLine="0"/>
        <w:rPr>
          <w:rFonts w:ascii="Times New Roman" w:hAnsi="Times New Roman" w:cs="Times New Roman"/>
          <w:sz w:val="24"/>
          <w:szCs w:val="24"/>
        </w:rPr>
      </w:pPr>
      <w:r w:rsidRPr="008221AF">
        <w:rPr>
          <w:rFonts w:ascii="Times New Roman" w:hAnsi="Times New Roman" w:cs="Times New Roman"/>
          <w:smallCaps/>
          <w:sz w:val="24"/>
          <w:szCs w:val="24"/>
        </w:rPr>
        <w:t xml:space="preserve">Von </w:t>
      </w:r>
      <w:proofErr w:type="spellStart"/>
      <w:r w:rsidRPr="008221AF">
        <w:rPr>
          <w:rFonts w:ascii="Times New Roman" w:hAnsi="Times New Roman" w:cs="Times New Roman"/>
          <w:smallCaps/>
          <w:sz w:val="24"/>
          <w:szCs w:val="24"/>
        </w:rPr>
        <w:t>Stosch</w:t>
      </w:r>
      <w:proofErr w:type="spellEnd"/>
      <w:r w:rsidRPr="008221AF">
        <w:rPr>
          <w:rFonts w:ascii="Times New Roman" w:hAnsi="Times New Roman" w:cs="Times New Roman"/>
          <w:smallCaps/>
          <w:sz w:val="24"/>
          <w:szCs w:val="24"/>
        </w:rPr>
        <w:t>, Klaus:</w:t>
      </w:r>
      <w:r w:rsidRPr="00951613">
        <w:rPr>
          <w:rFonts w:ascii="Times New Roman" w:hAnsi="Times New Roman" w:cs="Times New Roman"/>
          <w:sz w:val="24"/>
          <w:szCs w:val="24"/>
        </w:rPr>
        <w:t xml:space="preserve"> Gott – Macht – Geschichte. Versuch einer </w:t>
      </w:r>
      <w:proofErr w:type="spellStart"/>
      <w:r w:rsidRPr="00951613">
        <w:rPr>
          <w:rFonts w:ascii="Times New Roman" w:hAnsi="Times New Roman" w:cs="Times New Roman"/>
          <w:sz w:val="24"/>
          <w:szCs w:val="24"/>
        </w:rPr>
        <w:t>theodizeesensiblen</w:t>
      </w:r>
      <w:proofErr w:type="spellEnd"/>
      <w:r w:rsidRPr="00951613">
        <w:rPr>
          <w:rFonts w:ascii="Times New Roman" w:hAnsi="Times New Roman" w:cs="Times New Roman"/>
          <w:sz w:val="24"/>
          <w:szCs w:val="24"/>
        </w:rPr>
        <w:t xml:space="preserve"> Rede vom Handeln Gottes in der Welt. Herder: Freiburg i. B. 2006</w:t>
      </w:r>
      <w:r w:rsidR="00EE2D5C" w:rsidRPr="00951613">
        <w:rPr>
          <w:rFonts w:ascii="Times New Roman" w:hAnsi="Times New Roman" w:cs="Times New Roman"/>
          <w:sz w:val="24"/>
          <w:szCs w:val="24"/>
        </w:rPr>
        <w:t>, 429 S., ISBN-10: 3-451-29145-2</w:t>
      </w:r>
      <w:r w:rsidRPr="00951613">
        <w:rPr>
          <w:rFonts w:ascii="Times New Roman" w:hAnsi="Times New Roman" w:cs="Times New Roman"/>
          <w:sz w:val="24"/>
          <w:szCs w:val="24"/>
        </w:rPr>
        <w:t>.</w:t>
      </w:r>
    </w:p>
    <w:p w:rsidR="009B28DD" w:rsidRPr="00951613" w:rsidRDefault="009B28DD" w:rsidP="00951613">
      <w:pPr>
        <w:spacing w:line="240" w:lineRule="auto"/>
        <w:ind w:firstLine="0"/>
        <w:rPr>
          <w:rFonts w:ascii="Times New Roman" w:hAnsi="Times New Roman" w:cs="Times New Roman"/>
          <w:sz w:val="24"/>
          <w:szCs w:val="24"/>
        </w:rPr>
      </w:pPr>
    </w:p>
    <w:p w:rsidR="009B28DD" w:rsidRPr="00951613" w:rsidRDefault="009B28DD"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 xml:space="preserve">Klaus von </w:t>
      </w:r>
      <w:proofErr w:type="spellStart"/>
      <w:r w:rsidRPr="00951613">
        <w:rPr>
          <w:rFonts w:ascii="Times New Roman" w:hAnsi="Times New Roman" w:cs="Times New Roman"/>
          <w:sz w:val="24"/>
          <w:szCs w:val="24"/>
        </w:rPr>
        <w:t>Stosch</w:t>
      </w:r>
      <w:proofErr w:type="spellEnd"/>
      <w:r w:rsidRPr="00951613">
        <w:rPr>
          <w:rFonts w:ascii="Times New Roman" w:hAnsi="Times New Roman" w:cs="Times New Roman"/>
          <w:sz w:val="24"/>
          <w:szCs w:val="24"/>
        </w:rPr>
        <w:t xml:space="preserve"> (S.) beabsichtigt mit seiner Habilitationsschrift einen Brückenschlag zw</w:t>
      </w:r>
      <w:r w:rsidRPr="00951613">
        <w:rPr>
          <w:rFonts w:ascii="Times New Roman" w:hAnsi="Times New Roman" w:cs="Times New Roman"/>
          <w:sz w:val="24"/>
          <w:szCs w:val="24"/>
        </w:rPr>
        <w:t>i</w:t>
      </w:r>
      <w:r w:rsidRPr="00951613">
        <w:rPr>
          <w:rFonts w:ascii="Times New Roman" w:hAnsi="Times New Roman" w:cs="Times New Roman"/>
          <w:sz w:val="24"/>
          <w:szCs w:val="24"/>
        </w:rPr>
        <w:t>schen zwei theologisch brisanten Diskursen: der Frage nach dem Handeln Gottes in der Welt und dem Theodizeeproblem. S.</w:t>
      </w:r>
      <w:r w:rsidR="005B744C" w:rsidRPr="00951613">
        <w:rPr>
          <w:rFonts w:ascii="Times New Roman" w:hAnsi="Times New Roman" w:cs="Times New Roman"/>
          <w:sz w:val="24"/>
          <w:szCs w:val="24"/>
        </w:rPr>
        <w:t xml:space="preserve"> beansprucht</w:t>
      </w:r>
      <w:r w:rsidR="00EE2D5C" w:rsidRPr="00951613">
        <w:rPr>
          <w:rFonts w:ascii="Times New Roman" w:hAnsi="Times New Roman" w:cs="Times New Roman"/>
          <w:sz w:val="24"/>
          <w:szCs w:val="24"/>
        </w:rPr>
        <w:t xml:space="preserve"> dabei</w:t>
      </w:r>
      <w:r w:rsidRPr="00951613">
        <w:rPr>
          <w:rFonts w:ascii="Times New Roman" w:hAnsi="Times New Roman" w:cs="Times New Roman"/>
          <w:sz w:val="24"/>
          <w:szCs w:val="24"/>
        </w:rPr>
        <w:t>, eine Lücke in der theologischen Liter</w:t>
      </w:r>
      <w:r w:rsidR="00FF52D1" w:rsidRPr="00951613">
        <w:rPr>
          <w:rFonts w:ascii="Times New Roman" w:hAnsi="Times New Roman" w:cs="Times New Roman"/>
          <w:sz w:val="24"/>
          <w:szCs w:val="24"/>
        </w:rPr>
        <w:t>atur zu schließen (18). Es geht</w:t>
      </w:r>
      <w:r w:rsidR="002F2E4F" w:rsidRPr="00951613">
        <w:rPr>
          <w:rFonts w:ascii="Times New Roman" w:hAnsi="Times New Roman" w:cs="Times New Roman"/>
          <w:sz w:val="24"/>
          <w:szCs w:val="24"/>
        </w:rPr>
        <w:t xml:space="preserve"> ihm</w:t>
      </w:r>
      <w:r w:rsidRPr="00951613">
        <w:rPr>
          <w:rFonts w:ascii="Times New Roman" w:hAnsi="Times New Roman" w:cs="Times New Roman"/>
          <w:sz w:val="24"/>
          <w:szCs w:val="24"/>
        </w:rPr>
        <w:t xml:space="preserve"> darum, eine Grammatik christlicher Glaubensverantwortung zu entwickeln; und dies anhand der Frage nach den Möglichkeitsbedingungen einer Rede von Gottes Handeln in der Welt (20f).</w:t>
      </w:r>
    </w:p>
    <w:p w:rsidR="009B28DD" w:rsidRPr="00951613" w:rsidRDefault="009B28DD"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Im ersten Hauptteil (22-174) entwickelt S. zunächst die Konturen für eine sach- bzw. zeitg</w:t>
      </w:r>
      <w:r w:rsidRPr="00951613">
        <w:rPr>
          <w:rFonts w:ascii="Times New Roman" w:hAnsi="Times New Roman" w:cs="Times New Roman"/>
          <w:sz w:val="24"/>
          <w:szCs w:val="24"/>
        </w:rPr>
        <w:t>e</w:t>
      </w:r>
      <w:r w:rsidRPr="00951613">
        <w:rPr>
          <w:rFonts w:ascii="Times New Roman" w:hAnsi="Times New Roman" w:cs="Times New Roman"/>
          <w:sz w:val="24"/>
          <w:szCs w:val="24"/>
        </w:rPr>
        <w:t>mäße Rede vom Geschichtshandeln Gottes. Er unterscheidet dabei zwischen Modellen, die Gottes Handeln in personalen oder kausalen Kategorien artikulieren</w:t>
      </w:r>
      <w:r w:rsidR="005B744C" w:rsidRPr="00951613">
        <w:rPr>
          <w:rFonts w:ascii="Times New Roman" w:hAnsi="Times New Roman" w:cs="Times New Roman"/>
          <w:sz w:val="24"/>
          <w:szCs w:val="24"/>
        </w:rPr>
        <w:t>, wobei die</w:t>
      </w:r>
      <w:r w:rsidRPr="00951613">
        <w:rPr>
          <w:rFonts w:ascii="Times New Roman" w:hAnsi="Times New Roman" w:cs="Times New Roman"/>
          <w:sz w:val="24"/>
          <w:szCs w:val="24"/>
        </w:rPr>
        <w:t xml:space="preserve"> Untersche</w:t>
      </w:r>
      <w:r w:rsidRPr="00951613">
        <w:rPr>
          <w:rFonts w:ascii="Times New Roman" w:hAnsi="Times New Roman" w:cs="Times New Roman"/>
          <w:sz w:val="24"/>
          <w:szCs w:val="24"/>
        </w:rPr>
        <w:t>i</w:t>
      </w:r>
      <w:r w:rsidRPr="00951613">
        <w:rPr>
          <w:rFonts w:ascii="Times New Roman" w:hAnsi="Times New Roman" w:cs="Times New Roman"/>
          <w:sz w:val="24"/>
          <w:szCs w:val="24"/>
        </w:rPr>
        <w:t xml:space="preserve">dung zw. personal und kausal </w:t>
      </w:r>
      <w:r w:rsidR="005B744C" w:rsidRPr="00951613">
        <w:rPr>
          <w:rFonts w:ascii="Times New Roman" w:hAnsi="Times New Roman" w:cs="Times New Roman"/>
          <w:sz w:val="24"/>
          <w:szCs w:val="24"/>
        </w:rPr>
        <w:t xml:space="preserve">derjenigen </w:t>
      </w:r>
      <w:r w:rsidRPr="00951613">
        <w:rPr>
          <w:rFonts w:ascii="Times New Roman" w:hAnsi="Times New Roman" w:cs="Times New Roman"/>
          <w:sz w:val="24"/>
          <w:szCs w:val="24"/>
        </w:rPr>
        <w:t>zw. Handeln und Wirken</w:t>
      </w:r>
      <w:r w:rsidR="005B744C" w:rsidRPr="00951613">
        <w:rPr>
          <w:rFonts w:ascii="Times New Roman" w:hAnsi="Times New Roman" w:cs="Times New Roman"/>
          <w:sz w:val="24"/>
          <w:szCs w:val="24"/>
        </w:rPr>
        <w:t xml:space="preserve"> entspricht</w:t>
      </w:r>
      <w:r w:rsidRPr="00951613">
        <w:rPr>
          <w:rFonts w:ascii="Times New Roman" w:hAnsi="Times New Roman" w:cs="Times New Roman"/>
          <w:sz w:val="24"/>
          <w:szCs w:val="24"/>
        </w:rPr>
        <w:t>.</w:t>
      </w:r>
      <w:r w:rsidR="005B744C" w:rsidRPr="00951613">
        <w:rPr>
          <w:rFonts w:ascii="Times New Roman" w:hAnsi="Times New Roman" w:cs="Times New Roman"/>
          <w:sz w:val="24"/>
          <w:szCs w:val="24"/>
        </w:rPr>
        <w:t xml:space="preserve"> Während </w:t>
      </w:r>
      <w:r w:rsidR="00EE2D5C" w:rsidRPr="00951613">
        <w:rPr>
          <w:rFonts w:ascii="Times New Roman" w:hAnsi="Times New Roman" w:cs="Times New Roman"/>
          <w:sz w:val="24"/>
          <w:szCs w:val="24"/>
        </w:rPr>
        <w:t>er</w:t>
      </w:r>
      <w:r w:rsidR="005B744C" w:rsidRPr="00951613">
        <w:rPr>
          <w:rFonts w:ascii="Times New Roman" w:hAnsi="Times New Roman" w:cs="Times New Roman"/>
          <w:sz w:val="24"/>
          <w:szCs w:val="24"/>
        </w:rPr>
        <w:t xml:space="preserve"> Autoren wie </w:t>
      </w:r>
      <w:proofErr w:type="spellStart"/>
      <w:r w:rsidR="005B744C" w:rsidRPr="00951613">
        <w:rPr>
          <w:rFonts w:ascii="Times New Roman" w:hAnsi="Times New Roman" w:cs="Times New Roman"/>
          <w:sz w:val="24"/>
          <w:szCs w:val="24"/>
        </w:rPr>
        <w:t>Pröpper</w:t>
      </w:r>
      <w:proofErr w:type="spellEnd"/>
      <w:r w:rsidR="005B744C" w:rsidRPr="00951613">
        <w:rPr>
          <w:rFonts w:ascii="Times New Roman" w:hAnsi="Times New Roman" w:cs="Times New Roman"/>
          <w:sz w:val="24"/>
          <w:szCs w:val="24"/>
        </w:rPr>
        <w:t xml:space="preserve">, </w:t>
      </w:r>
      <w:proofErr w:type="spellStart"/>
      <w:r w:rsidR="005B744C" w:rsidRPr="00951613">
        <w:rPr>
          <w:rFonts w:ascii="Times New Roman" w:hAnsi="Times New Roman" w:cs="Times New Roman"/>
          <w:sz w:val="24"/>
          <w:szCs w:val="24"/>
        </w:rPr>
        <w:t>Verweyen</w:t>
      </w:r>
      <w:proofErr w:type="spellEnd"/>
      <w:r w:rsidR="005B744C" w:rsidRPr="00951613">
        <w:rPr>
          <w:rFonts w:ascii="Times New Roman" w:hAnsi="Times New Roman" w:cs="Times New Roman"/>
          <w:sz w:val="24"/>
          <w:szCs w:val="24"/>
        </w:rPr>
        <w:t xml:space="preserve">, Menke, Kessler, </w:t>
      </w:r>
      <w:proofErr w:type="spellStart"/>
      <w:r w:rsidR="005B744C" w:rsidRPr="00951613">
        <w:rPr>
          <w:rFonts w:ascii="Times New Roman" w:hAnsi="Times New Roman" w:cs="Times New Roman"/>
          <w:sz w:val="24"/>
          <w:szCs w:val="24"/>
        </w:rPr>
        <w:t>Farrer</w:t>
      </w:r>
      <w:proofErr w:type="spellEnd"/>
      <w:r w:rsidR="005B744C" w:rsidRPr="00951613">
        <w:rPr>
          <w:rFonts w:ascii="Times New Roman" w:hAnsi="Times New Roman" w:cs="Times New Roman"/>
          <w:sz w:val="24"/>
          <w:szCs w:val="24"/>
        </w:rPr>
        <w:t xml:space="preserve"> u.a. dem personalen Modell zuor</w:t>
      </w:r>
      <w:r w:rsidR="005B744C" w:rsidRPr="00951613">
        <w:rPr>
          <w:rFonts w:ascii="Times New Roman" w:hAnsi="Times New Roman" w:cs="Times New Roman"/>
          <w:sz w:val="24"/>
          <w:szCs w:val="24"/>
        </w:rPr>
        <w:t>d</w:t>
      </w:r>
      <w:r w:rsidR="005B744C" w:rsidRPr="00951613">
        <w:rPr>
          <w:rFonts w:ascii="Times New Roman" w:hAnsi="Times New Roman" w:cs="Times New Roman"/>
          <w:sz w:val="24"/>
          <w:szCs w:val="24"/>
        </w:rPr>
        <w:t>net, werden Thomas, Rahner und Bernhardt dem kausalen Modell zugerechnet. In einem Zw</w:t>
      </w:r>
      <w:r w:rsidR="005B744C" w:rsidRPr="00951613">
        <w:rPr>
          <w:rFonts w:ascii="Times New Roman" w:hAnsi="Times New Roman" w:cs="Times New Roman"/>
          <w:sz w:val="24"/>
          <w:szCs w:val="24"/>
        </w:rPr>
        <w:t>i</w:t>
      </w:r>
      <w:r w:rsidR="005B744C" w:rsidRPr="00951613">
        <w:rPr>
          <w:rFonts w:ascii="Times New Roman" w:hAnsi="Times New Roman" w:cs="Times New Roman"/>
          <w:sz w:val="24"/>
          <w:szCs w:val="24"/>
        </w:rPr>
        <w:t>schenfazit plädiert S. für eine Rückkehr zum personalen Modell und dem mit ihm verbund</w:t>
      </w:r>
      <w:r w:rsidR="005B744C" w:rsidRPr="00951613">
        <w:rPr>
          <w:rFonts w:ascii="Times New Roman" w:hAnsi="Times New Roman" w:cs="Times New Roman"/>
          <w:sz w:val="24"/>
          <w:szCs w:val="24"/>
        </w:rPr>
        <w:t>e</w:t>
      </w:r>
      <w:r w:rsidR="005B744C" w:rsidRPr="00951613">
        <w:rPr>
          <w:rFonts w:ascii="Times New Roman" w:hAnsi="Times New Roman" w:cs="Times New Roman"/>
          <w:sz w:val="24"/>
          <w:szCs w:val="24"/>
        </w:rPr>
        <w:t>nen Begriff vom Handeln Gottes in</w:t>
      </w:r>
      <w:r w:rsidR="00910C3D" w:rsidRPr="00951613">
        <w:rPr>
          <w:rFonts w:ascii="Times New Roman" w:hAnsi="Times New Roman" w:cs="Times New Roman"/>
          <w:sz w:val="24"/>
          <w:szCs w:val="24"/>
        </w:rPr>
        <w:t xml:space="preserve"> </w:t>
      </w:r>
      <w:r w:rsidR="005B744C" w:rsidRPr="00951613">
        <w:rPr>
          <w:rFonts w:ascii="Times New Roman" w:hAnsi="Times New Roman" w:cs="Times New Roman"/>
          <w:sz w:val="24"/>
          <w:szCs w:val="24"/>
        </w:rPr>
        <w:t>der Welt, weil „ein von Freiheit und Liebe geprägtes Gott-Mensch-Verhältnis nicht allein und auch nicht vorwiegend in kausalen Kategorien zum Ausdruck kommen kann“ (85). Zugleich gibt er jedoch zu bedenken, dass eine entscheidende Grundannahme des personalen Modells, nämlich das immer wieder behauptete direkt propo</w:t>
      </w:r>
      <w:r w:rsidR="005B744C" w:rsidRPr="00951613">
        <w:rPr>
          <w:rFonts w:ascii="Times New Roman" w:hAnsi="Times New Roman" w:cs="Times New Roman"/>
          <w:sz w:val="24"/>
          <w:szCs w:val="24"/>
        </w:rPr>
        <w:t>r</w:t>
      </w:r>
      <w:r w:rsidR="005B744C" w:rsidRPr="00951613">
        <w:rPr>
          <w:rFonts w:ascii="Times New Roman" w:hAnsi="Times New Roman" w:cs="Times New Roman"/>
          <w:sz w:val="24"/>
          <w:szCs w:val="24"/>
        </w:rPr>
        <w:t>tionale Verhältnis von göttlicher und menschlicher Freiheit, bis dato nicht hinreichend geklärt sei. S. schlägt deshalb vor, Gottes Handeln als ein menschliche Freiheit ermöglichendes Ha</w:t>
      </w:r>
      <w:r w:rsidR="005B744C" w:rsidRPr="00951613">
        <w:rPr>
          <w:rFonts w:ascii="Times New Roman" w:hAnsi="Times New Roman" w:cs="Times New Roman"/>
          <w:sz w:val="24"/>
          <w:szCs w:val="24"/>
        </w:rPr>
        <w:t>n</w:t>
      </w:r>
      <w:r w:rsidR="005B744C" w:rsidRPr="00951613">
        <w:rPr>
          <w:rFonts w:ascii="Times New Roman" w:hAnsi="Times New Roman" w:cs="Times New Roman"/>
          <w:sz w:val="24"/>
          <w:szCs w:val="24"/>
        </w:rPr>
        <w:t>deln zu verstehen und zwar in dem Sinn, dass Gott dem Menschen durch sein Handeln immer wieder neue Lebensmöglichkeiten und Handlungsalternativen eröffnet, dabei aber dem Me</w:t>
      </w:r>
      <w:r w:rsidR="005B744C" w:rsidRPr="00951613">
        <w:rPr>
          <w:rFonts w:ascii="Times New Roman" w:hAnsi="Times New Roman" w:cs="Times New Roman"/>
          <w:sz w:val="24"/>
          <w:szCs w:val="24"/>
        </w:rPr>
        <w:t>n</w:t>
      </w:r>
      <w:r w:rsidR="005B744C" w:rsidRPr="00951613">
        <w:rPr>
          <w:rFonts w:ascii="Times New Roman" w:hAnsi="Times New Roman" w:cs="Times New Roman"/>
          <w:sz w:val="24"/>
          <w:szCs w:val="24"/>
        </w:rPr>
        <w:t>schen seine volle Autonomie lässt. Gott wirbt um die freie Antwort des Menschen, aber er wirkt sie in keiner Weise direkt (86). Göttliche und menschliche Handlung müssen nicht als identisch aufgefasst werden. Sie stehen eher in einem dialogischen Verhältnis. Dieses setzt nach Ansicht von S. die Position eines „relationalen Theismus“ voraus: Weil Gott eine Li</w:t>
      </w:r>
      <w:r w:rsidR="005B744C" w:rsidRPr="00951613">
        <w:rPr>
          <w:rFonts w:ascii="Times New Roman" w:hAnsi="Times New Roman" w:cs="Times New Roman"/>
          <w:sz w:val="24"/>
          <w:szCs w:val="24"/>
        </w:rPr>
        <w:t>e</w:t>
      </w:r>
      <w:r w:rsidR="005B744C" w:rsidRPr="00951613">
        <w:rPr>
          <w:rFonts w:ascii="Times New Roman" w:hAnsi="Times New Roman" w:cs="Times New Roman"/>
          <w:sz w:val="24"/>
          <w:szCs w:val="24"/>
        </w:rPr>
        <w:t xml:space="preserve">besbeziehung mit uns will, hat er sich frei dazu entschieden, „manche seiner Handlungen von der Kontingenz unserer Bedürfnisse und Handlungen </w:t>
      </w:r>
      <w:proofErr w:type="spellStart"/>
      <w:r w:rsidR="005B744C" w:rsidRPr="00951613">
        <w:rPr>
          <w:rFonts w:ascii="Times New Roman" w:hAnsi="Times New Roman" w:cs="Times New Roman"/>
          <w:sz w:val="24"/>
          <w:szCs w:val="24"/>
        </w:rPr>
        <w:t>mitbedingen</w:t>
      </w:r>
      <w:proofErr w:type="spellEnd"/>
      <w:r w:rsidR="005B744C" w:rsidRPr="00951613">
        <w:rPr>
          <w:rFonts w:ascii="Times New Roman" w:hAnsi="Times New Roman" w:cs="Times New Roman"/>
          <w:sz w:val="24"/>
          <w:szCs w:val="24"/>
        </w:rPr>
        <w:t xml:space="preserve"> zu lassen“ (87). Der ski</w:t>
      </w:r>
      <w:r w:rsidR="005B744C" w:rsidRPr="00951613">
        <w:rPr>
          <w:rFonts w:ascii="Times New Roman" w:hAnsi="Times New Roman" w:cs="Times New Roman"/>
          <w:sz w:val="24"/>
          <w:szCs w:val="24"/>
        </w:rPr>
        <w:t>z</w:t>
      </w:r>
      <w:r w:rsidR="005B744C" w:rsidRPr="00951613">
        <w:rPr>
          <w:rFonts w:ascii="Times New Roman" w:hAnsi="Times New Roman" w:cs="Times New Roman"/>
          <w:sz w:val="24"/>
          <w:szCs w:val="24"/>
        </w:rPr>
        <w:t xml:space="preserve">zierte Begriff des Handelns Gottes impliziert nach S.  – soll das </w:t>
      </w:r>
      <w:r w:rsidR="004F7176" w:rsidRPr="00951613">
        <w:rPr>
          <w:rFonts w:ascii="Times New Roman" w:hAnsi="Times New Roman" w:cs="Times New Roman"/>
          <w:sz w:val="24"/>
          <w:szCs w:val="24"/>
        </w:rPr>
        <w:t>menschliche Handeln</w:t>
      </w:r>
      <w:r w:rsidR="005B744C" w:rsidRPr="00951613">
        <w:rPr>
          <w:rFonts w:ascii="Times New Roman" w:hAnsi="Times New Roman" w:cs="Times New Roman"/>
          <w:sz w:val="24"/>
          <w:szCs w:val="24"/>
        </w:rPr>
        <w:t xml:space="preserve"> nicht nur darstellend-repräsentativen Charakter</w:t>
      </w:r>
      <w:r w:rsidR="004F7176" w:rsidRPr="00951613">
        <w:rPr>
          <w:rFonts w:ascii="Times New Roman" w:hAnsi="Times New Roman" w:cs="Times New Roman"/>
          <w:sz w:val="24"/>
          <w:szCs w:val="24"/>
        </w:rPr>
        <w:t xml:space="preserve"> in Bezug auf das göttliche Handeln</w:t>
      </w:r>
      <w:r w:rsidR="005B744C" w:rsidRPr="00951613">
        <w:rPr>
          <w:rFonts w:ascii="Times New Roman" w:hAnsi="Times New Roman" w:cs="Times New Roman"/>
          <w:sz w:val="24"/>
          <w:szCs w:val="24"/>
        </w:rPr>
        <w:t xml:space="preserve"> besitzen </w:t>
      </w:r>
      <w:r w:rsidR="004F7176" w:rsidRPr="00951613">
        <w:rPr>
          <w:rFonts w:ascii="Times New Roman" w:hAnsi="Times New Roman" w:cs="Times New Roman"/>
          <w:sz w:val="24"/>
          <w:szCs w:val="24"/>
        </w:rPr>
        <w:t>–</w:t>
      </w:r>
      <w:r w:rsidR="005B744C" w:rsidRPr="00951613">
        <w:rPr>
          <w:rFonts w:ascii="Times New Roman" w:hAnsi="Times New Roman" w:cs="Times New Roman"/>
          <w:sz w:val="24"/>
          <w:szCs w:val="24"/>
        </w:rPr>
        <w:t xml:space="preserve"> </w:t>
      </w:r>
      <w:r w:rsidR="004F7176" w:rsidRPr="00951613">
        <w:rPr>
          <w:rFonts w:ascii="Times New Roman" w:hAnsi="Times New Roman" w:cs="Times New Roman"/>
          <w:sz w:val="24"/>
          <w:szCs w:val="24"/>
        </w:rPr>
        <w:t>die Möglichkeit eines besonderen Eingreifens bzw. partikulären Handelns Gottes in der Welt (89).</w:t>
      </w:r>
    </w:p>
    <w:p w:rsidR="00B11C65" w:rsidRPr="00951613" w:rsidRDefault="004F7176"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Weil die Möglichkeit eines solchen Handelns immer wieder bestritten wird, wendet sich S. in einem weiteren größeren Abschnitt den von philosophischer, theologischer und naturwisse</w:t>
      </w:r>
      <w:r w:rsidRPr="00951613">
        <w:rPr>
          <w:rFonts w:ascii="Times New Roman" w:hAnsi="Times New Roman" w:cs="Times New Roman"/>
          <w:sz w:val="24"/>
          <w:szCs w:val="24"/>
        </w:rPr>
        <w:t>n</w:t>
      </w:r>
      <w:r w:rsidRPr="00951613">
        <w:rPr>
          <w:rFonts w:ascii="Times New Roman" w:hAnsi="Times New Roman" w:cs="Times New Roman"/>
          <w:sz w:val="24"/>
          <w:szCs w:val="24"/>
        </w:rPr>
        <w:t xml:space="preserve">schaftlicher Seite kommenden Einwänden gegen ein partikuläres Handeln Gottes in der Welt zu. Diskutiert werden die Positionen von M. </w:t>
      </w:r>
      <w:proofErr w:type="spellStart"/>
      <w:r w:rsidRPr="00951613">
        <w:rPr>
          <w:rFonts w:ascii="Times New Roman" w:hAnsi="Times New Roman" w:cs="Times New Roman"/>
          <w:sz w:val="24"/>
          <w:szCs w:val="24"/>
        </w:rPr>
        <w:t>Wiles</w:t>
      </w:r>
      <w:proofErr w:type="spellEnd"/>
      <w:r w:rsidRPr="00951613">
        <w:rPr>
          <w:rFonts w:ascii="Times New Roman" w:hAnsi="Times New Roman" w:cs="Times New Roman"/>
          <w:sz w:val="24"/>
          <w:szCs w:val="24"/>
        </w:rPr>
        <w:t xml:space="preserve"> („Naturgesetze und Willensfreiheit“) und P. Knauer (Unvereinbarkeit von einseitigem Bezogensein der Welt auf Gott und Eingreifen Gottes), B. </w:t>
      </w:r>
      <w:proofErr w:type="spellStart"/>
      <w:r w:rsidR="00910C3D" w:rsidRPr="00951613">
        <w:rPr>
          <w:rFonts w:ascii="Times New Roman" w:hAnsi="Times New Roman" w:cs="Times New Roman"/>
          <w:sz w:val="24"/>
          <w:szCs w:val="24"/>
        </w:rPr>
        <w:t>Weissmahrs</w:t>
      </w:r>
      <w:proofErr w:type="spellEnd"/>
      <w:r w:rsidR="00910C3D" w:rsidRPr="00951613">
        <w:rPr>
          <w:rFonts w:ascii="Times New Roman" w:hAnsi="Times New Roman" w:cs="Times New Roman"/>
          <w:sz w:val="24"/>
          <w:szCs w:val="24"/>
        </w:rPr>
        <w:t xml:space="preserve"> Zweitursachentheorie und</w:t>
      </w:r>
      <w:r w:rsidRPr="00951613">
        <w:rPr>
          <w:rFonts w:ascii="Times New Roman" w:hAnsi="Times New Roman" w:cs="Times New Roman"/>
          <w:sz w:val="24"/>
          <w:szCs w:val="24"/>
        </w:rPr>
        <w:t xml:space="preserve"> K.-H. </w:t>
      </w:r>
      <w:proofErr w:type="spellStart"/>
      <w:r w:rsidRPr="00951613">
        <w:rPr>
          <w:rFonts w:ascii="Times New Roman" w:hAnsi="Times New Roman" w:cs="Times New Roman"/>
          <w:sz w:val="24"/>
          <w:szCs w:val="24"/>
        </w:rPr>
        <w:t>Menkes</w:t>
      </w:r>
      <w:proofErr w:type="spellEnd"/>
      <w:r w:rsidRPr="00951613">
        <w:rPr>
          <w:rFonts w:ascii="Times New Roman" w:hAnsi="Times New Roman" w:cs="Times New Roman"/>
          <w:sz w:val="24"/>
          <w:szCs w:val="24"/>
        </w:rPr>
        <w:t xml:space="preserve"> dezidiert personales Modell. In Bezug auf den Diskurs mit den Naturwissenschaften betont S.</w:t>
      </w:r>
      <w:r w:rsidR="00910C3D" w:rsidRPr="00951613">
        <w:rPr>
          <w:rFonts w:ascii="Times New Roman" w:hAnsi="Times New Roman" w:cs="Times New Roman"/>
          <w:sz w:val="24"/>
          <w:szCs w:val="24"/>
        </w:rPr>
        <w:t>,</w:t>
      </w:r>
      <w:r w:rsidRPr="00951613">
        <w:rPr>
          <w:rFonts w:ascii="Times New Roman" w:hAnsi="Times New Roman" w:cs="Times New Roman"/>
          <w:sz w:val="24"/>
          <w:szCs w:val="24"/>
        </w:rPr>
        <w:t xml:space="preserve"> dass Naturgesetze bei der Annahme eines „besonderen Eingreifens“ auch aus physikalischer und mathematischer Sicht nicht so verstanden werden dürften, „als müssten sie von Zeit zu Zeit durchbrochen werden, um ein </w:t>
      </w:r>
      <w:r w:rsidR="00B11C65" w:rsidRPr="00951613">
        <w:rPr>
          <w:rFonts w:ascii="Times New Roman" w:hAnsi="Times New Roman" w:cs="Times New Roman"/>
          <w:sz w:val="24"/>
          <w:szCs w:val="24"/>
        </w:rPr>
        <w:t>besonderes Eingreifen einer externen Ursache zu ermöglichen“. Naturgesetze dürften nicht „als unabänderliche, alle Einzelfälle regulierende, metaphysische Präskriptionen ve</w:t>
      </w:r>
      <w:r w:rsidR="00B11C65" w:rsidRPr="00951613">
        <w:rPr>
          <w:rFonts w:ascii="Times New Roman" w:hAnsi="Times New Roman" w:cs="Times New Roman"/>
          <w:sz w:val="24"/>
          <w:szCs w:val="24"/>
        </w:rPr>
        <w:t>r</w:t>
      </w:r>
      <w:r w:rsidR="00B11C65" w:rsidRPr="00951613">
        <w:rPr>
          <w:rFonts w:ascii="Times New Roman" w:hAnsi="Times New Roman" w:cs="Times New Roman"/>
          <w:sz w:val="24"/>
          <w:szCs w:val="24"/>
        </w:rPr>
        <w:t>standen werden, sondern haben deskriptiven, induktiven und statistischen Charakter. Ang</w:t>
      </w:r>
      <w:r w:rsidR="00B11C65" w:rsidRPr="00951613">
        <w:rPr>
          <w:rFonts w:ascii="Times New Roman" w:hAnsi="Times New Roman" w:cs="Times New Roman"/>
          <w:sz w:val="24"/>
          <w:szCs w:val="24"/>
        </w:rPr>
        <w:t>e</w:t>
      </w:r>
      <w:r w:rsidR="00B11C65" w:rsidRPr="00951613">
        <w:rPr>
          <w:rFonts w:ascii="Times New Roman" w:hAnsi="Times New Roman" w:cs="Times New Roman"/>
          <w:sz w:val="24"/>
          <w:szCs w:val="24"/>
        </w:rPr>
        <w:t>sichts eines solchen Verständnisses würden nicht wiederholbare Ausnahmen keinesfalls ihre generelle Revision erfordern“ (150f). Gegen den Einwand, menschliche Willensfreiheit setze eine absolute Verlässlichkeit der Naturgesetze voraus, wendet S. ein, dass die menschliche Autonomie auch dann voll gewahrt bl</w:t>
      </w:r>
      <w:r w:rsidR="00910C3D" w:rsidRPr="00951613">
        <w:rPr>
          <w:rFonts w:ascii="Times New Roman" w:hAnsi="Times New Roman" w:cs="Times New Roman"/>
          <w:sz w:val="24"/>
          <w:szCs w:val="24"/>
        </w:rPr>
        <w:t>ie</w:t>
      </w:r>
      <w:r w:rsidR="00B11C65" w:rsidRPr="00951613">
        <w:rPr>
          <w:rFonts w:ascii="Times New Roman" w:hAnsi="Times New Roman" w:cs="Times New Roman"/>
          <w:sz w:val="24"/>
          <w:szCs w:val="24"/>
        </w:rPr>
        <w:t>be, wenn Gottes Handeln „nicht nur durch Naturgese</w:t>
      </w:r>
      <w:r w:rsidR="00B11C65" w:rsidRPr="00951613">
        <w:rPr>
          <w:rFonts w:ascii="Times New Roman" w:hAnsi="Times New Roman" w:cs="Times New Roman"/>
          <w:sz w:val="24"/>
          <w:szCs w:val="24"/>
        </w:rPr>
        <w:t>t</w:t>
      </w:r>
      <w:r w:rsidR="00B11C65" w:rsidRPr="00951613">
        <w:rPr>
          <w:rFonts w:ascii="Times New Roman" w:hAnsi="Times New Roman" w:cs="Times New Roman"/>
          <w:sz w:val="24"/>
          <w:szCs w:val="24"/>
        </w:rPr>
        <w:lastRenderedPageBreak/>
        <w:t>ze hindurch erfolgt, sondern auch in Abweichungen von ihnen, solange die Abweichungen nicht die statistische Verlässlichkeit und Prognostizierbarkeit der Naturgesetze in Frage ste</w:t>
      </w:r>
      <w:r w:rsidR="00B11C65" w:rsidRPr="00951613">
        <w:rPr>
          <w:rFonts w:ascii="Times New Roman" w:hAnsi="Times New Roman" w:cs="Times New Roman"/>
          <w:sz w:val="24"/>
          <w:szCs w:val="24"/>
        </w:rPr>
        <w:t>l</w:t>
      </w:r>
      <w:r w:rsidR="00B11C65" w:rsidRPr="00951613">
        <w:rPr>
          <w:rFonts w:ascii="Times New Roman" w:hAnsi="Times New Roman" w:cs="Times New Roman"/>
          <w:sz w:val="24"/>
          <w:szCs w:val="24"/>
        </w:rPr>
        <w:t xml:space="preserve">len“ (151). S. kommt zum Ergebnis, dass </w:t>
      </w:r>
      <w:r w:rsidR="00910C3D" w:rsidRPr="00951613">
        <w:rPr>
          <w:rFonts w:ascii="Times New Roman" w:hAnsi="Times New Roman" w:cs="Times New Roman"/>
          <w:sz w:val="24"/>
          <w:szCs w:val="24"/>
        </w:rPr>
        <w:t xml:space="preserve">die </w:t>
      </w:r>
      <w:r w:rsidR="00B11C65" w:rsidRPr="00951613">
        <w:rPr>
          <w:rFonts w:ascii="Times New Roman" w:hAnsi="Times New Roman" w:cs="Times New Roman"/>
          <w:sz w:val="24"/>
          <w:szCs w:val="24"/>
        </w:rPr>
        <w:t xml:space="preserve">vorgebrachten Einwände letztlich </w:t>
      </w:r>
      <w:r w:rsidR="00910C3D" w:rsidRPr="00951613">
        <w:rPr>
          <w:rFonts w:ascii="Times New Roman" w:hAnsi="Times New Roman" w:cs="Times New Roman"/>
          <w:sz w:val="24"/>
          <w:szCs w:val="24"/>
        </w:rPr>
        <w:t xml:space="preserve">allesamt </w:t>
      </w:r>
      <w:r w:rsidR="00B11C65" w:rsidRPr="00951613">
        <w:rPr>
          <w:rFonts w:ascii="Times New Roman" w:hAnsi="Times New Roman" w:cs="Times New Roman"/>
          <w:sz w:val="24"/>
          <w:szCs w:val="24"/>
        </w:rPr>
        <w:t xml:space="preserve">nicht durchschlagen. Der erste Hauptteil mündet in eine Ausarbeitung verschiedener Stufen des Handelns Gottes (170). Im Hinblick auf ein partikuläres Handeln Gottes hält S. sowohl ein </w:t>
      </w:r>
      <w:proofErr w:type="spellStart"/>
      <w:r w:rsidR="00B11C65" w:rsidRPr="00951613">
        <w:rPr>
          <w:rFonts w:ascii="Times New Roman" w:hAnsi="Times New Roman" w:cs="Times New Roman"/>
          <w:sz w:val="24"/>
          <w:szCs w:val="24"/>
        </w:rPr>
        <w:t>intra</w:t>
      </w:r>
      <w:proofErr w:type="spellEnd"/>
      <w:r w:rsidR="00B11C65" w:rsidRPr="00951613">
        <w:rPr>
          <w:rFonts w:ascii="Times New Roman" w:hAnsi="Times New Roman" w:cs="Times New Roman"/>
          <w:sz w:val="24"/>
          <w:szCs w:val="24"/>
        </w:rPr>
        <w:t>- als auch ein extramentales Handeln bzw. Wirken Gottes vereinbar mit der menschlichen Autonomie. Bedeutsam ist der Hinweis, dass man wohl immer erst retrospektiv (im Sinn g</w:t>
      </w:r>
      <w:r w:rsidR="00B11C65" w:rsidRPr="00951613">
        <w:rPr>
          <w:rFonts w:ascii="Times New Roman" w:hAnsi="Times New Roman" w:cs="Times New Roman"/>
          <w:sz w:val="24"/>
          <w:szCs w:val="24"/>
        </w:rPr>
        <w:t>e</w:t>
      </w:r>
      <w:r w:rsidR="00B11C65" w:rsidRPr="00951613">
        <w:rPr>
          <w:rFonts w:ascii="Times New Roman" w:hAnsi="Times New Roman" w:cs="Times New Roman"/>
          <w:sz w:val="24"/>
          <w:szCs w:val="24"/>
        </w:rPr>
        <w:t>deuteter Geschichte) und immer nur aus der Binnenperspektive des Glaubens ein partikuläres Geschichtshandeln Gottes präd</w:t>
      </w:r>
      <w:r w:rsidR="00B5744A" w:rsidRPr="00951613">
        <w:rPr>
          <w:rFonts w:ascii="Times New Roman" w:hAnsi="Times New Roman" w:cs="Times New Roman"/>
          <w:sz w:val="24"/>
          <w:szCs w:val="24"/>
        </w:rPr>
        <w:t>i</w:t>
      </w:r>
      <w:r w:rsidR="00B11C65" w:rsidRPr="00951613">
        <w:rPr>
          <w:rFonts w:ascii="Times New Roman" w:hAnsi="Times New Roman" w:cs="Times New Roman"/>
          <w:sz w:val="24"/>
          <w:szCs w:val="24"/>
        </w:rPr>
        <w:t xml:space="preserve">zieren können wird. </w:t>
      </w:r>
      <w:proofErr w:type="spellStart"/>
      <w:r w:rsidR="00B11C65" w:rsidRPr="00951613">
        <w:rPr>
          <w:rFonts w:ascii="Times New Roman" w:hAnsi="Times New Roman" w:cs="Times New Roman"/>
          <w:sz w:val="24"/>
          <w:szCs w:val="24"/>
        </w:rPr>
        <w:t>Kriteriale</w:t>
      </w:r>
      <w:proofErr w:type="spellEnd"/>
      <w:r w:rsidR="00B11C65" w:rsidRPr="00951613">
        <w:rPr>
          <w:rFonts w:ascii="Times New Roman" w:hAnsi="Times New Roman" w:cs="Times New Roman"/>
          <w:sz w:val="24"/>
          <w:szCs w:val="24"/>
        </w:rPr>
        <w:t xml:space="preserve"> Grundlage bleib</w:t>
      </w:r>
      <w:r w:rsidR="00B5744A" w:rsidRPr="00951613">
        <w:rPr>
          <w:rFonts w:ascii="Times New Roman" w:hAnsi="Times New Roman" w:cs="Times New Roman"/>
          <w:sz w:val="24"/>
          <w:szCs w:val="24"/>
        </w:rPr>
        <w:t>t</w:t>
      </w:r>
      <w:r w:rsidR="00B11C65" w:rsidRPr="00951613">
        <w:rPr>
          <w:rFonts w:ascii="Times New Roman" w:hAnsi="Times New Roman" w:cs="Times New Roman"/>
          <w:sz w:val="24"/>
          <w:szCs w:val="24"/>
        </w:rPr>
        <w:t xml:space="preserve"> dabei immer Gottes Selbstmitteilung in Jesus Christus (174).</w:t>
      </w:r>
    </w:p>
    <w:p w:rsidR="00FF52D1" w:rsidRPr="00951613" w:rsidRDefault="00B11C65"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Der zweite Hauptteil</w:t>
      </w:r>
      <w:r w:rsidR="00B5744A" w:rsidRPr="00951613">
        <w:rPr>
          <w:rFonts w:ascii="Times New Roman" w:hAnsi="Times New Roman" w:cs="Times New Roman"/>
          <w:sz w:val="24"/>
          <w:szCs w:val="24"/>
        </w:rPr>
        <w:t xml:space="preserve"> (</w:t>
      </w:r>
      <w:r w:rsidR="002C7558" w:rsidRPr="00951613">
        <w:rPr>
          <w:rFonts w:ascii="Times New Roman" w:hAnsi="Times New Roman" w:cs="Times New Roman"/>
          <w:sz w:val="24"/>
          <w:szCs w:val="24"/>
        </w:rPr>
        <w:t>175-317)</w:t>
      </w:r>
      <w:r w:rsidRPr="00951613">
        <w:rPr>
          <w:rFonts w:ascii="Times New Roman" w:hAnsi="Times New Roman" w:cs="Times New Roman"/>
          <w:sz w:val="24"/>
          <w:szCs w:val="24"/>
        </w:rPr>
        <w:t xml:space="preserve"> widmet sich der </w:t>
      </w:r>
      <w:proofErr w:type="spellStart"/>
      <w:r w:rsidRPr="00951613">
        <w:rPr>
          <w:rFonts w:ascii="Times New Roman" w:hAnsi="Times New Roman" w:cs="Times New Roman"/>
          <w:sz w:val="24"/>
          <w:szCs w:val="24"/>
        </w:rPr>
        <w:t>Theodizeefrage</w:t>
      </w:r>
      <w:proofErr w:type="spellEnd"/>
      <w:r w:rsidRPr="00951613">
        <w:rPr>
          <w:rFonts w:ascii="Times New Roman" w:hAnsi="Times New Roman" w:cs="Times New Roman"/>
          <w:sz w:val="24"/>
          <w:szCs w:val="24"/>
        </w:rPr>
        <w:t xml:space="preserve">. </w:t>
      </w:r>
      <w:r w:rsidR="00910C3D" w:rsidRPr="00951613">
        <w:rPr>
          <w:rFonts w:ascii="Times New Roman" w:hAnsi="Times New Roman" w:cs="Times New Roman"/>
          <w:sz w:val="24"/>
          <w:szCs w:val="24"/>
        </w:rPr>
        <w:t xml:space="preserve">S. </w:t>
      </w:r>
      <w:r w:rsidR="00BB3CC5" w:rsidRPr="00951613">
        <w:rPr>
          <w:rFonts w:ascii="Times New Roman" w:hAnsi="Times New Roman" w:cs="Times New Roman"/>
          <w:sz w:val="24"/>
          <w:szCs w:val="24"/>
        </w:rPr>
        <w:t xml:space="preserve">wendet </w:t>
      </w:r>
      <w:r w:rsidR="00910C3D" w:rsidRPr="00951613">
        <w:rPr>
          <w:rFonts w:ascii="Times New Roman" w:hAnsi="Times New Roman" w:cs="Times New Roman"/>
          <w:sz w:val="24"/>
          <w:szCs w:val="24"/>
        </w:rPr>
        <w:t xml:space="preserve">sich </w:t>
      </w:r>
      <w:r w:rsidR="00BB3CC5" w:rsidRPr="00951613">
        <w:rPr>
          <w:rFonts w:ascii="Times New Roman" w:hAnsi="Times New Roman" w:cs="Times New Roman"/>
          <w:sz w:val="24"/>
          <w:szCs w:val="24"/>
        </w:rPr>
        <w:t xml:space="preserve">gegen eine vorschnelle </w:t>
      </w:r>
      <w:proofErr w:type="spellStart"/>
      <w:r w:rsidR="00BB3CC5" w:rsidRPr="00951613">
        <w:rPr>
          <w:rFonts w:ascii="Times New Roman" w:hAnsi="Times New Roman" w:cs="Times New Roman"/>
          <w:i/>
          <w:sz w:val="24"/>
          <w:szCs w:val="24"/>
        </w:rPr>
        <w:t>reductio</w:t>
      </w:r>
      <w:proofErr w:type="spellEnd"/>
      <w:r w:rsidR="00BB3CC5" w:rsidRPr="00951613">
        <w:rPr>
          <w:rFonts w:ascii="Times New Roman" w:hAnsi="Times New Roman" w:cs="Times New Roman"/>
          <w:i/>
          <w:sz w:val="24"/>
          <w:szCs w:val="24"/>
        </w:rPr>
        <w:t xml:space="preserve"> in </w:t>
      </w:r>
      <w:proofErr w:type="spellStart"/>
      <w:r w:rsidR="00BB3CC5" w:rsidRPr="00951613">
        <w:rPr>
          <w:rFonts w:ascii="Times New Roman" w:hAnsi="Times New Roman" w:cs="Times New Roman"/>
          <w:i/>
          <w:sz w:val="24"/>
          <w:szCs w:val="24"/>
        </w:rPr>
        <w:t>mysterium</w:t>
      </w:r>
      <w:proofErr w:type="spellEnd"/>
      <w:r w:rsidR="00BB3CC5" w:rsidRPr="00951613">
        <w:rPr>
          <w:rFonts w:ascii="Times New Roman" w:hAnsi="Times New Roman" w:cs="Times New Roman"/>
          <w:sz w:val="24"/>
          <w:szCs w:val="24"/>
        </w:rPr>
        <w:t xml:space="preserve">. </w:t>
      </w:r>
      <w:r w:rsidR="00910C3D" w:rsidRPr="00951613">
        <w:rPr>
          <w:rFonts w:ascii="Times New Roman" w:hAnsi="Times New Roman" w:cs="Times New Roman"/>
          <w:sz w:val="24"/>
          <w:szCs w:val="24"/>
        </w:rPr>
        <w:t xml:space="preserve">Das </w:t>
      </w:r>
      <w:r w:rsidR="00BB3CC5" w:rsidRPr="00951613">
        <w:rPr>
          <w:rFonts w:ascii="Times New Roman" w:hAnsi="Times New Roman" w:cs="Times New Roman"/>
          <w:sz w:val="24"/>
          <w:szCs w:val="24"/>
        </w:rPr>
        <w:t xml:space="preserve">Theodizeeproblem </w:t>
      </w:r>
      <w:r w:rsidR="002C7558" w:rsidRPr="00951613">
        <w:rPr>
          <w:rFonts w:ascii="Times New Roman" w:hAnsi="Times New Roman" w:cs="Times New Roman"/>
          <w:sz w:val="24"/>
          <w:szCs w:val="24"/>
        </w:rPr>
        <w:t xml:space="preserve">sei </w:t>
      </w:r>
      <w:r w:rsidR="00910C3D" w:rsidRPr="00951613">
        <w:rPr>
          <w:rFonts w:ascii="Times New Roman" w:hAnsi="Times New Roman" w:cs="Times New Roman"/>
          <w:sz w:val="24"/>
          <w:szCs w:val="24"/>
        </w:rPr>
        <w:t>vor dem For</w:t>
      </w:r>
      <w:r w:rsidR="002C7558" w:rsidRPr="00951613">
        <w:rPr>
          <w:rFonts w:ascii="Times New Roman" w:hAnsi="Times New Roman" w:cs="Times New Roman"/>
          <w:sz w:val="24"/>
          <w:szCs w:val="24"/>
        </w:rPr>
        <w:t>um der theoret</w:t>
      </w:r>
      <w:r w:rsidR="002C7558" w:rsidRPr="00951613">
        <w:rPr>
          <w:rFonts w:ascii="Times New Roman" w:hAnsi="Times New Roman" w:cs="Times New Roman"/>
          <w:sz w:val="24"/>
          <w:szCs w:val="24"/>
        </w:rPr>
        <w:t>i</w:t>
      </w:r>
      <w:r w:rsidR="002C7558" w:rsidRPr="00951613">
        <w:rPr>
          <w:rFonts w:ascii="Times New Roman" w:hAnsi="Times New Roman" w:cs="Times New Roman"/>
          <w:sz w:val="24"/>
          <w:szCs w:val="24"/>
        </w:rPr>
        <w:t xml:space="preserve">schen Vernunft </w:t>
      </w:r>
      <w:r w:rsidR="00BB3CC5" w:rsidRPr="00951613">
        <w:rPr>
          <w:rFonts w:ascii="Times New Roman" w:hAnsi="Times New Roman" w:cs="Times New Roman"/>
          <w:sz w:val="24"/>
          <w:szCs w:val="24"/>
        </w:rPr>
        <w:t>als logisches Wid</w:t>
      </w:r>
      <w:r w:rsidR="002C7558" w:rsidRPr="00951613">
        <w:rPr>
          <w:rFonts w:ascii="Times New Roman" w:hAnsi="Times New Roman" w:cs="Times New Roman"/>
          <w:sz w:val="24"/>
          <w:szCs w:val="24"/>
        </w:rPr>
        <w:t>erspruchsproblem anzuerkennen, von dessen</w:t>
      </w:r>
      <w:r w:rsidR="00BB3CC5" w:rsidRPr="00951613">
        <w:rPr>
          <w:rFonts w:ascii="Times New Roman" w:hAnsi="Times New Roman" w:cs="Times New Roman"/>
          <w:sz w:val="24"/>
          <w:szCs w:val="24"/>
        </w:rPr>
        <w:t xml:space="preserve"> rationale</w:t>
      </w:r>
      <w:r w:rsidR="002C7558" w:rsidRPr="00951613">
        <w:rPr>
          <w:rFonts w:ascii="Times New Roman" w:hAnsi="Times New Roman" w:cs="Times New Roman"/>
          <w:sz w:val="24"/>
          <w:szCs w:val="24"/>
        </w:rPr>
        <w:t>r</w:t>
      </w:r>
      <w:r w:rsidR="00BB3CC5" w:rsidRPr="00951613">
        <w:rPr>
          <w:rFonts w:ascii="Times New Roman" w:hAnsi="Times New Roman" w:cs="Times New Roman"/>
          <w:sz w:val="24"/>
          <w:szCs w:val="24"/>
        </w:rPr>
        <w:t xml:space="preserve"> Lö</w:t>
      </w:r>
      <w:r w:rsidR="00BB3CC5" w:rsidRPr="00951613">
        <w:rPr>
          <w:rFonts w:ascii="Times New Roman" w:hAnsi="Times New Roman" w:cs="Times New Roman"/>
          <w:sz w:val="24"/>
          <w:szCs w:val="24"/>
        </w:rPr>
        <w:t>s</w:t>
      </w:r>
      <w:r w:rsidR="00BB3CC5" w:rsidRPr="00951613">
        <w:rPr>
          <w:rFonts w:ascii="Times New Roman" w:hAnsi="Times New Roman" w:cs="Times New Roman"/>
          <w:sz w:val="24"/>
          <w:szCs w:val="24"/>
        </w:rPr>
        <w:t xml:space="preserve">barkeit eine verantwortete Glaubensentscheidung </w:t>
      </w:r>
      <w:r w:rsidR="002C7558" w:rsidRPr="00951613">
        <w:rPr>
          <w:rFonts w:ascii="Times New Roman" w:hAnsi="Times New Roman" w:cs="Times New Roman"/>
          <w:sz w:val="24"/>
          <w:szCs w:val="24"/>
        </w:rPr>
        <w:t>abhängt</w:t>
      </w:r>
      <w:r w:rsidR="00BB3CC5" w:rsidRPr="00951613">
        <w:rPr>
          <w:rFonts w:ascii="Times New Roman" w:hAnsi="Times New Roman" w:cs="Times New Roman"/>
          <w:sz w:val="24"/>
          <w:szCs w:val="24"/>
        </w:rPr>
        <w:t xml:space="preserve">. S. plädiert dafür, dass nur </w:t>
      </w:r>
      <w:r w:rsidR="00EE2D5C" w:rsidRPr="00951613">
        <w:rPr>
          <w:rFonts w:ascii="Times New Roman" w:hAnsi="Times New Roman" w:cs="Times New Roman"/>
          <w:sz w:val="24"/>
          <w:szCs w:val="24"/>
        </w:rPr>
        <w:t>der R</w:t>
      </w:r>
      <w:r w:rsidR="00EE2D5C" w:rsidRPr="00951613">
        <w:rPr>
          <w:rFonts w:ascii="Times New Roman" w:hAnsi="Times New Roman" w:cs="Times New Roman"/>
          <w:sz w:val="24"/>
          <w:szCs w:val="24"/>
        </w:rPr>
        <w:t>e</w:t>
      </w:r>
      <w:r w:rsidR="00EE2D5C" w:rsidRPr="00951613">
        <w:rPr>
          <w:rFonts w:ascii="Times New Roman" w:hAnsi="Times New Roman" w:cs="Times New Roman"/>
          <w:sz w:val="24"/>
          <w:szCs w:val="24"/>
        </w:rPr>
        <w:t>kurs auf die Willensfreiheit</w:t>
      </w:r>
      <w:r w:rsidR="00BB3CC5" w:rsidRPr="00951613">
        <w:rPr>
          <w:rFonts w:ascii="Times New Roman" w:hAnsi="Times New Roman" w:cs="Times New Roman"/>
          <w:sz w:val="24"/>
          <w:szCs w:val="24"/>
        </w:rPr>
        <w:t xml:space="preserve"> des Menschen als Lösung  des Theodizeeproblems in Frage komm</w:t>
      </w:r>
      <w:r w:rsidR="00EE2D5C" w:rsidRPr="00951613">
        <w:rPr>
          <w:rFonts w:ascii="Times New Roman" w:hAnsi="Times New Roman" w:cs="Times New Roman"/>
          <w:sz w:val="24"/>
          <w:szCs w:val="24"/>
        </w:rPr>
        <w:t>en kann</w:t>
      </w:r>
      <w:r w:rsidR="00BB3CC5" w:rsidRPr="00951613">
        <w:rPr>
          <w:rFonts w:ascii="Times New Roman" w:hAnsi="Times New Roman" w:cs="Times New Roman"/>
          <w:sz w:val="24"/>
          <w:szCs w:val="24"/>
        </w:rPr>
        <w:t>. Die Naturgesetze werden dabei als Möglichkeitsbedingung menschlicher Wi</w:t>
      </w:r>
      <w:r w:rsidR="00BB3CC5" w:rsidRPr="00951613">
        <w:rPr>
          <w:rFonts w:ascii="Times New Roman" w:hAnsi="Times New Roman" w:cs="Times New Roman"/>
          <w:sz w:val="24"/>
          <w:szCs w:val="24"/>
        </w:rPr>
        <w:t>l</w:t>
      </w:r>
      <w:r w:rsidR="00BB3CC5" w:rsidRPr="00951613">
        <w:rPr>
          <w:rFonts w:ascii="Times New Roman" w:hAnsi="Times New Roman" w:cs="Times New Roman"/>
          <w:sz w:val="24"/>
          <w:szCs w:val="24"/>
        </w:rPr>
        <w:t>lensfreiheit aufgefasst. Ohne sie wäre eine verlässliche P</w:t>
      </w:r>
      <w:r w:rsidR="00752219" w:rsidRPr="00951613">
        <w:rPr>
          <w:rFonts w:ascii="Times New Roman" w:hAnsi="Times New Roman" w:cs="Times New Roman"/>
          <w:sz w:val="24"/>
          <w:szCs w:val="24"/>
        </w:rPr>
        <w:t>l</w:t>
      </w:r>
      <w:r w:rsidR="00BB3CC5" w:rsidRPr="00951613">
        <w:rPr>
          <w:rFonts w:ascii="Times New Roman" w:hAnsi="Times New Roman" w:cs="Times New Roman"/>
          <w:sz w:val="24"/>
          <w:szCs w:val="24"/>
        </w:rPr>
        <w:t xml:space="preserve">anung menschlicher Handlungen unmöglich (258). Der Lösungsansatz der </w:t>
      </w:r>
      <w:proofErr w:type="spellStart"/>
      <w:r w:rsidR="00BB3CC5" w:rsidRPr="00951613">
        <w:rPr>
          <w:rFonts w:ascii="Times New Roman" w:hAnsi="Times New Roman" w:cs="Times New Roman"/>
          <w:i/>
          <w:sz w:val="24"/>
          <w:szCs w:val="24"/>
        </w:rPr>
        <w:t>free</w:t>
      </w:r>
      <w:proofErr w:type="spellEnd"/>
      <w:r w:rsidR="00BB3CC5" w:rsidRPr="00951613">
        <w:rPr>
          <w:rFonts w:ascii="Times New Roman" w:hAnsi="Times New Roman" w:cs="Times New Roman"/>
          <w:i/>
          <w:sz w:val="24"/>
          <w:szCs w:val="24"/>
        </w:rPr>
        <w:t xml:space="preserve"> will </w:t>
      </w:r>
      <w:proofErr w:type="spellStart"/>
      <w:r w:rsidR="00BB3CC5" w:rsidRPr="00951613">
        <w:rPr>
          <w:rFonts w:ascii="Times New Roman" w:hAnsi="Times New Roman" w:cs="Times New Roman"/>
          <w:i/>
          <w:sz w:val="24"/>
          <w:szCs w:val="24"/>
        </w:rPr>
        <w:t>defense</w:t>
      </w:r>
      <w:proofErr w:type="spellEnd"/>
      <w:r w:rsidR="00BB3CC5" w:rsidRPr="00951613">
        <w:rPr>
          <w:rFonts w:ascii="Times New Roman" w:hAnsi="Times New Roman" w:cs="Times New Roman"/>
          <w:sz w:val="24"/>
          <w:szCs w:val="24"/>
        </w:rPr>
        <w:t xml:space="preserve"> bestehe darin, „das </w:t>
      </w:r>
      <w:proofErr w:type="spellStart"/>
      <w:r w:rsidR="00BB3CC5" w:rsidRPr="00951613">
        <w:rPr>
          <w:rFonts w:ascii="Times New Roman" w:hAnsi="Times New Roman" w:cs="Times New Roman"/>
          <w:i/>
          <w:sz w:val="24"/>
          <w:szCs w:val="24"/>
        </w:rPr>
        <w:t>malum</w:t>
      </w:r>
      <w:proofErr w:type="spellEnd"/>
      <w:r w:rsidR="00BB3CC5" w:rsidRPr="00951613">
        <w:rPr>
          <w:rFonts w:ascii="Times New Roman" w:hAnsi="Times New Roman" w:cs="Times New Roman"/>
          <w:i/>
          <w:sz w:val="24"/>
          <w:szCs w:val="24"/>
        </w:rPr>
        <w:t xml:space="preserve"> </w:t>
      </w:r>
      <w:proofErr w:type="spellStart"/>
      <w:r w:rsidR="00BB3CC5" w:rsidRPr="00951613">
        <w:rPr>
          <w:rFonts w:ascii="Times New Roman" w:hAnsi="Times New Roman" w:cs="Times New Roman"/>
          <w:i/>
          <w:sz w:val="24"/>
          <w:szCs w:val="24"/>
        </w:rPr>
        <w:t>morale</w:t>
      </w:r>
      <w:proofErr w:type="spellEnd"/>
      <w:r w:rsidR="00BB3CC5" w:rsidRPr="00951613">
        <w:rPr>
          <w:rFonts w:ascii="Times New Roman" w:hAnsi="Times New Roman" w:cs="Times New Roman"/>
          <w:sz w:val="24"/>
          <w:szCs w:val="24"/>
        </w:rPr>
        <w:t xml:space="preserve"> als Folge menschlicher Entscheidungen zu verstehen und das </w:t>
      </w:r>
      <w:proofErr w:type="spellStart"/>
      <w:r w:rsidR="00BB3CC5" w:rsidRPr="00951613">
        <w:rPr>
          <w:rFonts w:ascii="Times New Roman" w:hAnsi="Times New Roman" w:cs="Times New Roman"/>
          <w:i/>
          <w:sz w:val="24"/>
          <w:szCs w:val="24"/>
        </w:rPr>
        <w:t>malum</w:t>
      </w:r>
      <w:proofErr w:type="spellEnd"/>
      <w:r w:rsidR="00BB3CC5" w:rsidRPr="00951613">
        <w:rPr>
          <w:rFonts w:ascii="Times New Roman" w:hAnsi="Times New Roman" w:cs="Times New Roman"/>
          <w:i/>
          <w:sz w:val="24"/>
          <w:szCs w:val="24"/>
        </w:rPr>
        <w:t xml:space="preserve"> </w:t>
      </w:r>
      <w:proofErr w:type="spellStart"/>
      <w:r w:rsidR="00BB3CC5" w:rsidRPr="00951613">
        <w:rPr>
          <w:rFonts w:ascii="Times New Roman" w:hAnsi="Times New Roman" w:cs="Times New Roman"/>
          <w:i/>
          <w:sz w:val="24"/>
          <w:szCs w:val="24"/>
        </w:rPr>
        <w:t>physicum</w:t>
      </w:r>
      <w:proofErr w:type="spellEnd"/>
      <w:r w:rsidR="00BB3CC5" w:rsidRPr="00951613">
        <w:rPr>
          <w:rFonts w:ascii="Times New Roman" w:hAnsi="Times New Roman" w:cs="Times New Roman"/>
          <w:sz w:val="24"/>
          <w:szCs w:val="24"/>
        </w:rPr>
        <w:t xml:space="preserve"> als Bedingung der Möglichkeit mensc</w:t>
      </w:r>
      <w:r w:rsidR="00910C3D" w:rsidRPr="00951613">
        <w:rPr>
          <w:rFonts w:ascii="Times New Roman" w:hAnsi="Times New Roman" w:cs="Times New Roman"/>
          <w:sz w:val="24"/>
          <w:szCs w:val="24"/>
        </w:rPr>
        <w:t>hlichen Lebens zu kennzeichne</w:t>
      </w:r>
      <w:r w:rsidR="00BB3CC5" w:rsidRPr="00951613">
        <w:rPr>
          <w:rFonts w:ascii="Times New Roman" w:hAnsi="Times New Roman" w:cs="Times New Roman"/>
          <w:sz w:val="24"/>
          <w:szCs w:val="24"/>
        </w:rPr>
        <w:t>n“ (269).</w:t>
      </w:r>
      <w:r w:rsidR="002F2E4F" w:rsidRPr="00951613">
        <w:rPr>
          <w:rFonts w:ascii="Times New Roman" w:hAnsi="Times New Roman" w:cs="Times New Roman"/>
          <w:sz w:val="24"/>
          <w:szCs w:val="24"/>
        </w:rPr>
        <w:t xml:space="preserve"> Leiden als Preis von Freiheit und Liebe auszuweisen, ist nach </w:t>
      </w:r>
      <w:r w:rsidR="00910C3D" w:rsidRPr="00951613">
        <w:rPr>
          <w:rFonts w:ascii="Times New Roman" w:hAnsi="Times New Roman" w:cs="Times New Roman"/>
          <w:sz w:val="24"/>
          <w:szCs w:val="24"/>
        </w:rPr>
        <w:t>S</w:t>
      </w:r>
      <w:r w:rsidR="002F2E4F" w:rsidRPr="00951613">
        <w:rPr>
          <w:rFonts w:ascii="Times New Roman" w:hAnsi="Times New Roman" w:cs="Times New Roman"/>
          <w:sz w:val="24"/>
          <w:szCs w:val="24"/>
        </w:rPr>
        <w:t>. unter der Voraussetzung möglich, dass sich „in der esch</w:t>
      </w:r>
      <w:r w:rsidR="002F2E4F" w:rsidRPr="00951613">
        <w:rPr>
          <w:rFonts w:ascii="Times New Roman" w:hAnsi="Times New Roman" w:cs="Times New Roman"/>
          <w:sz w:val="24"/>
          <w:szCs w:val="24"/>
        </w:rPr>
        <w:t>a</w:t>
      </w:r>
      <w:r w:rsidR="002F2E4F" w:rsidRPr="00951613">
        <w:rPr>
          <w:rFonts w:ascii="Times New Roman" w:hAnsi="Times New Roman" w:cs="Times New Roman"/>
          <w:sz w:val="24"/>
          <w:szCs w:val="24"/>
        </w:rPr>
        <w:t>tologisch Begegnung mit Gott als vollkommener Freiheit und Liebe alle Personen dafür g</w:t>
      </w:r>
      <w:r w:rsidR="002F2E4F" w:rsidRPr="00951613">
        <w:rPr>
          <w:rFonts w:ascii="Times New Roman" w:hAnsi="Times New Roman" w:cs="Times New Roman"/>
          <w:sz w:val="24"/>
          <w:szCs w:val="24"/>
        </w:rPr>
        <w:t>e</w:t>
      </w:r>
      <w:r w:rsidR="002F2E4F" w:rsidRPr="00951613">
        <w:rPr>
          <w:rFonts w:ascii="Times New Roman" w:hAnsi="Times New Roman" w:cs="Times New Roman"/>
          <w:sz w:val="24"/>
          <w:szCs w:val="24"/>
        </w:rPr>
        <w:t>winnen lassen, ‚Ja‘ zu ihrem Leben und zu den Werten der Freiheit und Liebe zu sagen“ (289). Vor der praktischen Vernunft läuft das Theodizeeproblem nach S. auf eine Pattsituation zwischen theistischer und atheistischer Grundposition hinaus (306). Diese scheint keine rati</w:t>
      </w:r>
      <w:r w:rsidR="002F2E4F" w:rsidRPr="00951613">
        <w:rPr>
          <w:rFonts w:ascii="Times New Roman" w:hAnsi="Times New Roman" w:cs="Times New Roman"/>
          <w:sz w:val="24"/>
          <w:szCs w:val="24"/>
        </w:rPr>
        <w:t>o</w:t>
      </w:r>
      <w:r w:rsidR="002F2E4F" w:rsidRPr="00951613">
        <w:rPr>
          <w:rFonts w:ascii="Times New Roman" w:hAnsi="Times New Roman" w:cs="Times New Roman"/>
          <w:sz w:val="24"/>
          <w:szCs w:val="24"/>
        </w:rPr>
        <w:t>nale Entscheidung für oder gegen den Glauben an Gott zu ermögl</w:t>
      </w:r>
      <w:r w:rsidR="00334EE1" w:rsidRPr="00951613">
        <w:rPr>
          <w:rFonts w:ascii="Times New Roman" w:hAnsi="Times New Roman" w:cs="Times New Roman"/>
          <w:sz w:val="24"/>
          <w:szCs w:val="24"/>
        </w:rPr>
        <w:t xml:space="preserve">ichen (307). Der Ausweg bestehe </w:t>
      </w:r>
      <w:r w:rsidR="002F2E4F" w:rsidRPr="00951613">
        <w:rPr>
          <w:rFonts w:ascii="Times New Roman" w:hAnsi="Times New Roman" w:cs="Times New Roman"/>
          <w:sz w:val="24"/>
          <w:szCs w:val="24"/>
        </w:rPr>
        <w:t xml:space="preserve">in der Einsicht, dass </w:t>
      </w:r>
      <w:r w:rsidR="00910C3D" w:rsidRPr="00951613">
        <w:rPr>
          <w:rFonts w:ascii="Times New Roman" w:hAnsi="Times New Roman" w:cs="Times New Roman"/>
          <w:sz w:val="24"/>
          <w:szCs w:val="24"/>
        </w:rPr>
        <w:t xml:space="preserve">in dieser Pattsituation </w:t>
      </w:r>
      <w:r w:rsidR="002F2E4F" w:rsidRPr="00951613">
        <w:rPr>
          <w:rFonts w:ascii="Times New Roman" w:hAnsi="Times New Roman" w:cs="Times New Roman"/>
          <w:sz w:val="24"/>
          <w:szCs w:val="24"/>
        </w:rPr>
        <w:t>das Rechnen mit einem besonderen Wel</w:t>
      </w:r>
      <w:r w:rsidR="002F2E4F" w:rsidRPr="00951613">
        <w:rPr>
          <w:rFonts w:ascii="Times New Roman" w:hAnsi="Times New Roman" w:cs="Times New Roman"/>
          <w:sz w:val="24"/>
          <w:szCs w:val="24"/>
        </w:rPr>
        <w:t>t</w:t>
      </w:r>
      <w:r w:rsidR="002F2E4F" w:rsidRPr="00951613">
        <w:rPr>
          <w:rFonts w:ascii="Times New Roman" w:hAnsi="Times New Roman" w:cs="Times New Roman"/>
          <w:sz w:val="24"/>
          <w:szCs w:val="24"/>
        </w:rPr>
        <w:t xml:space="preserve">handeln Gottes unerlässlicher Bestandteil einer vernunftgeleiteten Entscheidung ist. Dieses besondere Handeln Gottes in der Welt ist im Rahmen eines relationalen Theismus </w:t>
      </w:r>
      <w:proofErr w:type="spellStart"/>
      <w:r w:rsidR="002F2E4F" w:rsidRPr="00951613">
        <w:rPr>
          <w:rFonts w:ascii="Times New Roman" w:hAnsi="Times New Roman" w:cs="Times New Roman"/>
          <w:sz w:val="24"/>
          <w:szCs w:val="24"/>
        </w:rPr>
        <w:t>ausz</w:t>
      </w:r>
      <w:r w:rsidR="002F2E4F" w:rsidRPr="00951613">
        <w:rPr>
          <w:rFonts w:ascii="Times New Roman" w:hAnsi="Times New Roman" w:cs="Times New Roman"/>
          <w:sz w:val="24"/>
          <w:szCs w:val="24"/>
        </w:rPr>
        <w:t>u</w:t>
      </w:r>
      <w:r w:rsidR="002F2E4F" w:rsidRPr="00951613">
        <w:rPr>
          <w:rFonts w:ascii="Times New Roman" w:hAnsi="Times New Roman" w:cs="Times New Roman"/>
          <w:sz w:val="24"/>
          <w:szCs w:val="24"/>
        </w:rPr>
        <w:t>buchstabieren</w:t>
      </w:r>
      <w:proofErr w:type="spellEnd"/>
      <w:r w:rsidR="002F2E4F" w:rsidRPr="00951613">
        <w:rPr>
          <w:rFonts w:ascii="Times New Roman" w:hAnsi="Times New Roman" w:cs="Times New Roman"/>
          <w:sz w:val="24"/>
          <w:szCs w:val="24"/>
        </w:rPr>
        <w:t xml:space="preserve">. Gottes Schöpfungshandeln sei darauf ausgerichtet, </w:t>
      </w:r>
      <w:proofErr w:type="spellStart"/>
      <w:r w:rsidR="002F2E4F" w:rsidRPr="00951613">
        <w:rPr>
          <w:rFonts w:ascii="Times New Roman" w:hAnsi="Times New Roman" w:cs="Times New Roman"/>
          <w:sz w:val="24"/>
          <w:szCs w:val="24"/>
        </w:rPr>
        <w:t>Mitliebende</w:t>
      </w:r>
      <w:proofErr w:type="spellEnd"/>
      <w:r w:rsidR="002F2E4F" w:rsidRPr="00951613">
        <w:rPr>
          <w:rFonts w:ascii="Times New Roman" w:hAnsi="Times New Roman" w:cs="Times New Roman"/>
          <w:sz w:val="24"/>
          <w:szCs w:val="24"/>
        </w:rPr>
        <w:t xml:space="preserve"> zu gewin</w:t>
      </w:r>
      <w:r w:rsidR="00F92FE7">
        <w:rPr>
          <w:rFonts w:ascii="Times New Roman" w:hAnsi="Times New Roman" w:cs="Times New Roman"/>
          <w:sz w:val="24"/>
          <w:szCs w:val="24"/>
        </w:rPr>
        <w:t>nen</w:t>
      </w:r>
      <w:r w:rsidR="002F2E4F" w:rsidRPr="00951613">
        <w:rPr>
          <w:rFonts w:ascii="Times New Roman" w:hAnsi="Times New Roman" w:cs="Times New Roman"/>
          <w:sz w:val="24"/>
          <w:szCs w:val="24"/>
        </w:rPr>
        <w:t xml:space="preserve"> (318) und Gottes Geschichtshandeln dürfe nicht auf seine Selbstmitteilung in Jesus Christus reduziert werden. In ihr findet es vielmehr ihre </w:t>
      </w:r>
      <w:proofErr w:type="spellStart"/>
      <w:r w:rsidR="002F2E4F" w:rsidRPr="00951613">
        <w:rPr>
          <w:rFonts w:ascii="Times New Roman" w:hAnsi="Times New Roman" w:cs="Times New Roman"/>
          <w:sz w:val="24"/>
          <w:szCs w:val="24"/>
        </w:rPr>
        <w:t>kriteriale</w:t>
      </w:r>
      <w:proofErr w:type="spellEnd"/>
      <w:r w:rsidR="002F2E4F" w:rsidRPr="00951613">
        <w:rPr>
          <w:rFonts w:ascii="Times New Roman" w:hAnsi="Times New Roman" w:cs="Times New Roman"/>
          <w:sz w:val="24"/>
          <w:szCs w:val="24"/>
        </w:rPr>
        <w:t xml:space="preserve"> Grundlage (319). Es ist Gottes G</w:t>
      </w:r>
      <w:r w:rsidR="002F2E4F" w:rsidRPr="00951613">
        <w:rPr>
          <w:rFonts w:ascii="Times New Roman" w:hAnsi="Times New Roman" w:cs="Times New Roman"/>
          <w:sz w:val="24"/>
          <w:szCs w:val="24"/>
        </w:rPr>
        <w:t>e</w:t>
      </w:r>
      <w:r w:rsidR="002F2E4F" w:rsidRPr="00951613">
        <w:rPr>
          <w:rFonts w:ascii="Times New Roman" w:hAnsi="Times New Roman" w:cs="Times New Roman"/>
          <w:sz w:val="24"/>
          <w:szCs w:val="24"/>
        </w:rPr>
        <w:t>schichtshandeln, welches dem Menschen inmitten von Leid und Ungerechtigkeit immer wi</w:t>
      </w:r>
      <w:r w:rsidR="002F2E4F" w:rsidRPr="00951613">
        <w:rPr>
          <w:rFonts w:ascii="Times New Roman" w:hAnsi="Times New Roman" w:cs="Times New Roman"/>
          <w:sz w:val="24"/>
          <w:szCs w:val="24"/>
        </w:rPr>
        <w:t>e</w:t>
      </w:r>
      <w:r w:rsidR="002F2E4F" w:rsidRPr="00951613">
        <w:rPr>
          <w:rFonts w:ascii="Times New Roman" w:hAnsi="Times New Roman" w:cs="Times New Roman"/>
          <w:sz w:val="24"/>
          <w:szCs w:val="24"/>
        </w:rPr>
        <w:t xml:space="preserve">der neue Handlungsspielräume eröffnet und so Liebe ermöglicht. </w:t>
      </w:r>
    </w:p>
    <w:p w:rsidR="00B11C65" w:rsidRPr="00951613" w:rsidRDefault="00FF52D1"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Der dritte Hauptteil (318-399) verknüpft die im</w:t>
      </w:r>
      <w:r w:rsidR="00910C3D" w:rsidRPr="00951613">
        <w:rPr>
          <w:rFonts w:ascii="Times New Roman" w:hAnsi="Times New Roman" w:cs="Times New Roman"/>
          <w:sz w:val="24"/>
          <w:szCs w:val="24"/>
        </w:rPr>
        <w:t xml:space="preserve"> ersten Hauptteil entwickel</w:t>
      </w:r>
      <w:r w:rsidRPr="00951613">
        <w:rPr>
          <w:rFonts w:ascii="Times New Roman" w:hAnsi="Times New Roman" w:cs="Times New Roman"/>
          <w:sz w:val="24"/>
          <w:szCs w:val="24"/>
        </w:rPr>
        <w:t xml:space="preserve">ten Konturen der Möglichkeit eines besonderen Handelns Gottes nun mit der </w:t>
      </w:r>
      <w:proofErr w:type="spellStart"/>
      <w:r w:rsidRPr="00951613">
        <w:rPr>
          <w:rFonts w:ascii="Times New Roman" w:hAnsi="Times New Roman" w:cs="Times New Roman"/>
          <w:sz w:val="24"/>
          <w:szCs w:val="24"/>
        </w:rPr>
        <w:t>Theodizeeproblematik</w:t>
      </w:r>
      <w:proofErr w:type="spellEnd"/>
      <w:r w:rsidRPr="00951613">
        <w:rPr>
          <w:rFonts w:ascii="Times New Roman" w:hAnsi="Times New Roman" w:cs="Times New Roman"/>
          <w:sz w:val="24"/>
          <w:szCs w:val="24"/>
        </w:rPr>
        <w:t>. Die Übe</w:t>
      </w:r>
      <w:r w:rsidRPr="00951613">
        <w:rPr>
          <w:rFonts w:ascii="Times New Roman" w:hAnsi="Times New Roman" w:cs="Times New Roman"/>
          <w:sz w:val="24"/>
          <w:szCs w:val="24"/>
        </w:rPr>
        <w:t>r</w:t>
      </w:r>
      <w:r w:rsidRPr="00951613">
        <w:rPr>
          <w:rFonts w:ascii="Times New Roman" w:hAnsi="Times New Roman" w:cs="Times New Roman"/>
          <w:sz w:val="24"/>
          <w:szCs w:val="24"/>
        </w:rPr>
        <w:t xml:space="preserve">legungen </w:t>
      </w:r>
      <w:r w:rsidR="00910C3D" w:rsidRPr="00951613">
        <w:rPr>
          <w:rFonts w:ascii="Times New Roman" w:hAnsi="Times New Roman" w:cs="Times New Roman"/>
          <w:sz w:val="24"/>
          <w:szCs w:val="24"/>
        </w:rPr>
        <w:t>S.s</w:t>
      </w:r>
      <w:r w:rsidRPr="00951613">
        <w:rPr>
          <w:rFonts w:ascii="Times New Roman" w:hAnsi="Times New Roman" w:cs="Times New Roman"/>
          <w:sz w:val="24"/>
          <w:szCs w:val="24"/>
        </w:rPr>
        <w:t xml:space="preserve"> Laufen auf die Entwicklung einer </w:t>
      </w:r>
      <w:proofErr w:type="spellStart"/>
      <w:r w:rsidRPr="00951613">
        <w:rPr>
          <w:rFonts w:ascii="Times New Roman" w:hAnsi="Times New Roman" w:cs="Times New Roman"/>
          <w:sz w:val="24"/>
          <w:szCs w:val="24"/>
        </w:rPr>
        <w:t>Kriteriologie</w:t>
      </w:r>
      <w:proofErr w:type="spellEnd"/>
      <w:r w:rsidRPr="00951613">
        <w:rPr>
          <w:rFonts w:ascii="Times New Roman" w:hAnsi="Times New Roman" w:cs="Times New Roman"/>
          <w:sz w:val="24"/>
          <w:szCs w:val="24"/>
        </w:rPr>
        <w:t xml:space="preserve"> für konkrete Versuche einer </w:t>
      </w:r>
      <w:proofErr w:type="spellStart"/>
      <w:r w:rsidRPr="00951613">
        <w:rPr>
          <w:rFonts w:ascii="Times New Roman" w:hAnsi="Times New Roman" w:cs="Times New Roman"/>
          <w:sz w:val="24"/>
          <w:szCs w:val="24"/>
        </w:rPr>
        <w:t>th</w:t>
      </w:r>
      <w:r w:rsidRPr="00951613">
        <w:rPr>
          <w:rFonts w:ascii="Times New Roman" w:hAnsi="Times New Roman" w:cs="Times New Roman"/>
          <w:sz w:val="24"/>
          <w:szCs w:val="24"/>
        </w:rPr>
        <w:t>e</w:t>
      </w:r>
      <w:r w:rsidRPr="00951613">
        <w:rPr>
          <w:rFonts w:ascii="Times New Roman" w:hAnsi="Times New Roman" w:cs="Times New Roman"/>
          <w:sz w:val="24"/>
          <w:szCs w:val="24"/>
        </w:rPr>
        <w:t>odizeesensiblen</w:t>
      </w:r>
      <w:proofErr w:type="spellEnd"/>
      <w:r w:rsidRPr="00951613">
        <w:rPr>
          <w:rFonts w:ascii="Times New Roman" w:hAnsi="Times New Roman" w:cs="Times New Roman"/>
          <w:sz w:val="24"/>
          <w:szCs w:val="24"/>
        </w:rPr>
        <w:t xml:space="preserve"> Rede von einem Geschichtshandeln Gottes hinaus: Eine </w:t>
      </w:r>
      <w:proofErr w:type="spellStart"/>
      <w:r w:rsidRPr="00951613">
        <w:rPr>
          <w:rFonts w:ascii="Times New Roman" w:hAnsi="Times New Roman" w:cs="Times New Roman"/>
          <w:sz w:val="24"/>
          <w:szCs w:val="24"/>
        </w:rPr>
        <w:t>soche</w:t>
      </w:r>
      <w:proofErr w:type="spellEnd"/>
      <w:r w:rsidRPr="00951613">
        <w:rPr>
          <w:rFonts w:ascii="Times New Roman" w:hAnsi="Times New Roman" w:cs="Times New Roman"/>
          <w:sz w:val="24"/>
          <w:szCs w:val="24"/>
        </w:rPr>
        <w:t xml:space="preserve">  müsse (a) „verletzlich“ bleiben (Irritation und Unsicherheit sprachlich-methodisch </w:t>
      </w:r>
      <w:proofErr w:type="spellStart"/>
      <w:r w:rsidRPr="00951613">
        <w:rPr>
          <w:rFonts w:ascii="Times New Roman" w:hAnsi="Times New Roman" w:cs="Times New Roman"/>
          <w:sz w:val="24"/>
          <w:szCs w:val="24"/>
        </w:rPr>
        <w:t>mitreflektierend</w:t>
      </w:r>
      <w:proofErr w:type="spellEnd"/>
      <w:r w:rsidRPr="00951613">
        <w:rPr>
          <w:rFonts w:ascii="Times New Roman" w:hAnsi="Times New Roman" w:cs="Times New Roman"/>
          <w:sz w:val="24"/>
          <w:szCs w:val="24"/>
        </w:rPr>
        <w:t>), (b) „anamnetisch“ verfasst sein (die Erinnerung an Gottes Geschichtshandeln dürfe die vergang</w:t>
      </w:r>
      <w:r w:rsidRPr="00951613">
        <w:rPr>
          <w:rFonts w:ascii="Times New Roman" w:hAnsi="Times New Roman" w:cs="Times New Roman"/>
          <w:sz w:val="24"/>
          <w:szCs w:val="24"/>
        </w:rPr>
        <w:t>e</w:t>
      </w:r>
      <w:r w:rsidRPr="00951613">
        <w:rPr>
          <w:rFonts w:ascii="Times New Roman" w:hAnsi="Times New Roman" w:cs="Times New Roman"/>
          <w:sz w:val="24"/>
          <w:szCs w:val="24"/>
        </w:rPr>
        <w:t>nen Leiden der Welt nicht vergessen), (c</w:t>
      </w:r>
      <w:r w:rsidR="00910C3D" w:rsidRPr="00951613">
        <w:rPr>
          <w:rFonts w:ascii="Times New Roman" w:hAnsi="Times New Roman" w:cs="Times New Roman"/>
          <w:sz w:val="24"/>
          <w:szCs w:val="24"/>
        </w:rPr>
        <w:t>)</w:t>
      </w:r>
      <w:r w:rsidRPr="00951613">
        <w:rPr>
          <w:rFonts w:ascii="Times New Roman" w:hAnsi="Times New Roman" w:cs="Times New Roman"/>
          <w:sz w:val="24"/>
          <w:szCs w:val="24"/>
        </w:rPr>
        <w:t xml:space="preserve"> „universal“ konzipiert sein (als Wahrnehmung</w:t>
      </w:r>
      <w:r w:rsidRPr="00951613">
        <w:rPr>
          <w:rFonts w:ascii="Times New Roman" w:hAnsi="Times New Roman" w:cs="Times New Roman"/>
          <w:sz w:val="24"/>
          <w:szCs w:val="24"/>
        </w:rPr>
        <w:t>s</w:t>
      </w:r>
      <w:r w:rsidRPr="00951613">
        <w:rPr>
          <w:rFonts w:ascii="Times New Roman" w:hAnsi="Times New Roman" w:cs="Times New Roman"/>
          <w:sz w:val="24"/>
          <w:szCs w:val="24"/>
        </w:rPr>
        <w:t>schule für die Wirklichkeit mit all ihren leidvollen Seiten), (d) einen „Protest gegen das hi</w:t>
      </w:r>
      <w:r w:rsidRPr="00951613">
        <w:rPr>
          <w:rFonts w:ascii="Times New Roman" w:hAnsi="Times New Roman" w:cs="Times New Roman"/>
          <w:sz w:val="24"/>
          <w:szCs w:val="24"/>
        </w:rPr>
        <w:t>m</w:t>
      </w:r>
      <w:r w:rsidRPr="00951613">
        <w:rPr>
          <w:rFonts w:ascii="Times New Roman" w:hAnsi="Times New Roman" w:cs="Times New Roman"/>
          <w:sz w:val="24"/>
          <w:szCs w:val="24"/>
        </w:rPr>
        <w:t>melschreiende Unrecht“ darstel</w:t>
      </w:r>
      <w:r w:rsidR="00752219" w:rsidRPr="00951613">
        <w:rPr>
          <w:rFonts w:ascii="Times New Roman" w:hAnsi="Times New Roman" w:cs="Times New Roman"/>
          <w:sz w:val="24"/>
          <w:szCs w:val="24"/>
        </w:rPr>
        <w:t>len, der zum Ankämpfen gegen da</w:t>
      </w:r>
      <w:r w:rsidRPr="00951613">
        <w:rPr>
          <w:rFonts w:ascii="Times New Roman" w:hAnsi="Times New Roman" w:cs="Times New Roman"/>
          <w:sz w:val="24"/>
          <w:szCs w:val="24"/>
        </w:rPr>
        <w:t>sselbe motiviert und schließlich (e) von „eschatologischer Unruhe“ geprägt bleiben (330). Abschließend unte</w:t>
      </w:r>
      <w:r w:rsidRPr="00951613">
        <w:rPr>
          <w:rFonts w:ascii="Times New Roman" w:hAnsi="Times New Roman" w:cs="Times New Roman"/>
          <w:sz w:val="24"/>
          <w:szCs w:val="24"/>
        </w:rPr>
        <w:t>r</w:t>
      </w:r>
      <w:r w:rsidRPr="00951613">
        <w:rPr>
          <w:rFonts w:ascii="Times New Roman" w:hAnsi="Times New Roman" w:cs="Times New Roman"/>
          <w:sz w:val="24"/>
          <w:szCs w:val="24"/>
        </w:rPr>
        <w:t xml:space="preserve">nimmt S. den Versuch, die von ihm erarbeite </w:t>
      </w:r>
      <w:proofErr w:type="spellStart"/>
      <w:r w:rsidRPr="00951613">
        <w:rPr>
          <w:rFonts w:ascii="Times New Roman" w:hAnsi="Times New Roman" w:cs="Times New Roman"/>
          <w:sz w:val="24"/>
          <w:szCs w:val="24"/>
        </w:rPr>
        <w:t>Kriteriologie</w:t>
      </w:r>
      <w:proofErr w:type="spellEnd"/>
      <w:r w:rsidRPr="00951613">
        <w:rPr>
          <w:rFonts w:ascii="Times New Roman" w:hAnsi="Times New Roman" w:cs="Times New Roman"/>
          <w:sz w:val="24"/>
          <w:szCs w:val="24"/>
        </w:rPr>
        <w:t xml:space="preserve"> schließlich an Ausschwitz zu e</w:t>
      </w:r>
      <w:r w:rsidRPr="00951613">
        <w:rPr>
          <w:rFonts w:ascii="Times New Roman" w:hAnsi="Times New Roman" w:cs="Times New Roman"/>
          <w:sz w:val="24"/>
          <w:szCs w:val="24"/>
        </w:rPr>
        <w:t>r</w:t>
      </w:r>
      <w:r w:rsidRPr="00951613">
        <w:rPr>
          <w:rFonts w:ascii="Times New Roman" w:hAnsi="Times New Roman" w:cs="Times New Roman"/>
          <w:sz w:val="24"/>
          <w:szCs w:val="24"/>
        </w:rPr>
        <w:t>proben (330-337).</w:t>
      </w:r>
    </w:p>
    <w:p w:rsidR="00FF52D1" w:rsidRPr="00951613" w:rsidRDefault="00FF52D1"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 xml:space="preserve">Der Versuch einer trinitarisch </w:t>
      </w:r>
      <w:proofErr w:type="spellStart"/>
      <w:r w:rsidRPr="00951613">
        <w:rPr>
          <w:rFonts w:ascii="Times New Roman" w:hAnsi="Times New Roman" w:cs="Times New Roman"/>
          <w:sz w:val="24"/>
          <w:szCs w:val="24"/>
        </w:rPr>
        <w:t>perspektivierten</w:t>
      </w:r>
      <w:proofErr w:type="spellEnd"/>
      <w:r w:rsidRPr="00951613">
        <w:rPr>
          <w:rFonts w:ascii="Times New Roman" w:hAnsi="Times New Roman" w:cs="Times New Roman"/>
          <w:sz w:val="24"/>
          <w:szCs w:val="24"/>
        </w:rPr>
        <w:t xml:space="preserve"> Rede von einem Handeln Gottes in Welt und Geschichte bildet den </w:t>
      </w:r>
      <w:r w:rsidR="001B4185" w:rsidRPr="00951613">
        <w:rPr>
          <w:rFonts w:ascii="Times New Roman" w:hAnsi="Times New Roman" w:cs="Times New Roman"/>
          <w:sz w:val="24"/>
          <w:szCs w:val="24"/>
        </w:rPr>
        <w:t>systematischen</w:t>
      </w:r>
      <w:r w:rsidRPr="00951613">
        <w:rPr>
          <w:rFonts w:ascii="Times New Roman" w:hAnsi="Times New Roman" w:cs="Times New Roman"/>
          <w:sz w:val="24"/>
          <w:szCs w:val="24"/>
        </w:rPr>
        <w:t xml:space="preserve"> Sc</w:t>
      </w:r>
      <w:r w:rsidR="002C703F" w:rsidRPr="00951613">
        <w:rPr>
          <w:rFonts w:ascii="Times New Roman" w:hAnsi="Times New Roman" w:cs="Times New Roman"/>
          <w:sz w:val="24"/>
          <w:szCs w:val="24"/>
        </w:rPr>
        <w:t>hluss der Arbeit (337-399). S. unternimmt es</w:t>
      </w:r>
      <w:r w:rsidRPr="00951613">
        <w:rPr>
          <w:rFonts w:ascii="Times New Roman" w:hAnsi="Times New Roman" w:cs="Times New Roman"/>
          <w:sz w:val="24"/>
          <w:szCs w:val="24"/>
        </w:rPr>
        <w:t>, die brauchbaren Aspekte der im ersten Hauptteil diskutierten Theoriebildungen zusammenz</w:t>
      </w:r>
      <w:r w:rsidRPr="00951613">
        <w:rPr>
          <w:rFonts w:ascii="Times New Roman" w:hAnsi="Times New Roman" w:cs="Times New Roman"/>
          <w:sz w:val="24"/>
          <w:szCs w:val="24"/>
        </w:rPr>
        <w:t>u</w:t>
      </w:r>
      <w:r w:rsidRPr="00951613">
        <w:rPr>
          <w:rFonts w:ascii="Times New Roman" w:hAnsi="Times New Roman" w:cs="Times New Roman"/>
          <w:sz w:val="24"/>
          <w:szCs w:val="24"/>
        </w:rPr>
        <w:t>schauen und in eine trinitarisch strukturierte Rede vom Geschichtshandeln Gottes zu integri</w:t>
      </w:r>
      <w:r w:rsidRPr="00951613">
        <w:rPr>
          <w:rFonts w:ascii="Times New Roman" w:hAnsi="Times New Roman" w:cs="Times New Roman"/>
          <w:sz w:val="24"/>
          <w:szCs w:val="24"/>
        </w:rPr>
        <w:t>e</w:t>
      </w:r>
      <w:r w:rsidRPr="00951613">
        <w:rPr>
          <w:rFonts w:ascii="Times New Roman" w:hAnsi="Times New Roman" w:cs="Times New Roman"/>
          <w:sz w:val="24"/>
          <w:szCs w:val="24"/>
        </w:rPr>
        <w:t xml:space="preserve">ren. Die hier angestellten Überlegungen bilden sozusagen den Ertrag seiner Untersuchung. In </w:t>
      </w:r>
      <w:r w:rsidRPr="00951613">
        <w:rPr>
          <w:rFonts w:ascii="Times New Roman" w:hAnsi="Times New Roman" w:cs="Times New Roman"/>
          <w:sz w:val="24"/>
          <w:szCs w:val="24"/>
        </w:rPr>
        <w:lastRenderedPageBreak/>
        <w:t>seiner Sicht sind die vorliegenden personalen Theoriebildungen (</w:t>
      </w:r>
      <w:proofErr w:type="spellStart"/>
      <w:r w:rsidRPr="00951613">
        <w:rPr>
          <w:rFonts w:ascii="Times New Roman" w:hAnsi="Times New Roman" w:cs="Times New Roman"/>
          <w:sz w:val="24"/>
          <w:szCs w:val="24"/>
        </w:rPr>
        <w:t>Pröpper</w:t>
      </w:r>
      <w:proofErr w:type="spellEnd"/>
      <w:r w:rsidRPr="00951613">
        <w:rPr>
          <w:rFonts w:ascii="Times New Roman" w:hAnsi="Times New Roman" w:cs="Times New Roman"/>
          <w:sz w:val="24"/>
          <w:szCs w:val="24"/>
        </w:rPr>
        <w:t xml:space="preserve">, Kessler, Menke) von einer starken </w:t>
      </w:r>
      <w:proofErr w:type="spellStart"/>
      <w:r w:rsidRPr="00951613">
        <w:rPr>
          <w:rFonts w:ascii="Times New Roman" w:hAnsi="Times New Roman" w:cs="Times New Roman"/>
          <w:sz w:val="24"/>
          <w:szCs w:val="24"/>
        </w:rPr>
        <w:t>Christozentrik</w:t>
      </w:r>
      <w:proofErr w:type="spellEnd"/>
      <w:r w:rsidRPr="00951613">
        <w:rPr>
          <w:rFonts w:ascii="Times New Roman" w:hAnsi="Times New Roman" w:cs="Times New Roman"/>
          <w:sz w:val="24"/>
          <w:szCs w:val="24"/>
        </w:rPr>
        <w:t xml:space="preserve"> geprägt. Die an eine </w:t>
      </w:r>
      <w:proofErr w:type="gramStart"/>
      <w:r w:rsidRPr="00951613">
        <w:rPr>
          <w:rFonts w:ascii="Times New Roman" w:hAnsi="Times New Roman" w:cs="Times New Roman"/>
          <w:sz w:val="24"/>
          <w:szCs w:val="24"/>
        </w:rPr>
        <w:t>kausalen</w:t>
      </w:r>
      <w:proofErr w:type="gramEnd"/>
      <w:r w:rsidRPr="00951613">
        <w:rPr>
          <w:rFonts w:ascii="Times New Roman" w:hAnsi="Times New Roman" w:cs="Times New Roman"/>
          <w:sz w:val="24"/>
          <w:szCs w:val="24"/>
        </w:rPr>
        <w:t xml:space="preserve"> </w:t>
      </w:r>
      <w:r w:rsidR="001B4185" w:rsidRPr="00951613">
        <w:rPr>
          <w:rFonts w:ascii="Times New Roman" w:hAnsi="Times New Roman" w:cs="Times New Roman"/>
          <w:sz w:val="24"/>
          <w:szCs w:val="24"/>
        </w:rPr>
        <w:t>Handlungstheorie</w:t>
      </w:r>
      <w:r w:rsidRPr="00951613">
        <w:rPr>
          <w:rFonts w:ascii="Times New Roman" w:hAnsi="Times New Roman" w:cs="Times New Roman"/>
          <w:sz w:val="24"/>
          <w:szCs w:val="24"/>
        </w:rPr>
        <w:t xml:space="preserve"> angelehnten Ansätze dagegen (Thomas, </w:t>
      </w:r>
      <w:proofErr w:type="spellStart"/>
      <w:r w:rsidRPr="00951613">
        <w:rPr>
          <w:rFonts w:ascii="Times New Roman" w:hAnsi="Times New Roman" w:cs="Times New Roman"/>
          <w:sz w:val="24"/>
          <w:szCs w:val="24"/>
        </w:rPr>
        <w:t>Weissmahr</w:t>
      </w:r>
      <w:proofErr w:type="spellEnd"/>
      <w:r w:rsidRPr="00951613">
        <w:rPr>
          <w:rFonts w:ascii="Times New Roman" w:hAnsi="Times New Roman" w:cs="Times New Roman"/>
          <w:sz w:val="24"/>
          <w:szCs w:val="24"/>
        </w:rPr>
        <w:t>) legten das Ge</w:t>
      </w:r>
      <w:r w:rsidR="00910C3D" w:rsidRPr="00951613">
        <w:rPr>
          <w:rFonts w:ascii="Times New Roman" w:hAnsi="Times New Roman" w:cs="Times New Roman"/>
          <w:sz w:val="24"/>
          <w:szCs w:val="24"/>
        </w:rPr>
        <w:t>w</w:t>
      </w:r>
      <w:r w:rsidRPr="00951613">
        <w:rPr>
          <w:rFonts w:ascii="Times New Roman" w:hAnsi="Times New Roman" w:cs="Times New Roman"/>
          <w:sz w:val="24"/>
          <w:szCs w:val="24"/>
        </w:rPr>
        <w:t xml:space="preserve">icht der Theoriebildung auf die Person des Vaters. Ebenso </w:t>
      </w:r>
      <w:r w:rsidR="001B4185" w:rsidRPr="00951613">
        <w:rPr>
          <w:rFonts w:ascii="Times New Roman" w:hAnsi="Times New Roman" w:cs="Times New Roman"/>
          <w:sz w:val="24"/>
          <w:szCs w:val="24"/>
        </w:rPr>
        <w:t>übrigens</w:t>
      </w:r>
      <w:r w:rsidRPr="00951613">
        <w:rPr>
          <w:rFonts w:ascii="Times New Roman" w:hAnsi="Times New Roman" w:cs="Times New Roman"/>
          <w:sz w:val="24"/>
          <w:szCs w:val="24"/>
        </w:rPr>
        <w:t xml:space="preserve"> die ihnen </w:t>
      </w:r>
      <w:r w:rsidR="001B4185" w:rsidRPr="00951613">
        <w:rPr>
          <w:rFonts w:ascii="Times New Roman" w:hAnsi="Times New Roman" w:cs="Times New Roman"/>
          <w:sz w:val="24"/>
          <w:szCs w:val="24"/>
        </w:rPr>
        <w:t>entgegengesetzten</w:t>
      </w:r>
      <w:r w:rsidRPr="00951613">
        <w:rPr>
          <w:rFonts w:ascii="Times New Roman" w:hAnsi="Times New Roman" w:cs="Times New Roman"/>
          <w:sz w:val="24"/>
          <w:szCs w:val="24"/>
        </w:rPr>
        <w:t xml:space="preserve"> </w:t>
      </w:r>
      <w:proofErr w:type="spellStart"/>
      <w:r w:rsidRPr="00951613">
        <w:rPr>
          <w:rFonts w:ascii="Times New Roman" w:hAnsi="Times New Roman" w:cs="Times New Roman"/>
          <w:sz w:val="24"/>
          <w:szCs w:val="24"/>
        </w:rPr>
        <w:t>interventionistischen</w:t>
      </w:r>
      <w:proofErr w:type="spellEnd"/>
      <w:r w:rsidRPr="00951613">
        <w:rPr>
          <w:rFonts w:ascii="Times New Roman" w:hAnsi="Times New Roman" w:cs="Times New Roman"/>
          <w:sz w:val="24"/>
          <w:szCs w:val="24"/>
        </w:rPr>
        <w:t xml:space="preserve"> Theorien (</w:t>
      </w:r>
      <w:proofErr w:type="spellStart"/>
      <w:r w:rsidRPr="00951613">
        <w:rPr>
          <w:rFonts w:ascii="Times New Roman" w:hAnsi="Times New Roman" w:cs="Times New Roman"/>
          <w:sz w:val="24"/>
          <w:szCs w:val="24"/>
        </w:rPr>
        <w:t>Alstons</w:t>
      </w:r>
      <w:proofErr w:type="spellEnd"/>
      <w:r w:rsidRPr="00951613">
        <w:rPr>
          <w:rFonts w:ascii="Times New Roman" w:hAnsi="Times New Roman" w:cs="Times New Roman"/>
          <w:sz w:val="24"/>
          <w:szCs w:val="24"/>
        </w:rPr>
        <w:t xml:space="preserve">, Adams, </w:t>
      </w:r>
      <w:proofErr w:type="spellStart"/>
      <w:r w:rsidRPr="00951613">
        <w:rPr>
          <w:rFonts w:ascii="Times New Roman" w:hAnsi="Times New Roman" w:cs="Times New Roman"/>
          <w:sz w:val="24"/>
          <w:szCs w:val="24"/>
        </w:rPr>
        <w:t>Swinburnes</w:t>
      </w:r>
      <w:proofErr w:type="spellEnd"/>
      <w:r w:rsidRPr="00951613">
        <w:rPr>
          <w:rFonts w:ascii="Times New Roman" w:hAnsi="Times New Roman" w:cs="Times New Roman"/>
          <w:sz w:val="24"/>
          <w:szCs w:val="24"/>
        </w:rPr>
        <w:t xml:space="preserve">). Bei allen genannten Autoren vermisst S., dass die </w:t>
      </w:r>
      <w:r w:rsidR="001B4185" w:rsidRPr="00951613">
        <w:rPr>
          <w:rFonts w:ascii="Times New Roman" w:hAnsi="Times New Roman" w:cs="Times New Roman"/>
          <w:sz w:val="24"/>
          <w:szCs w:val="24"/>
        </w:rPr>
        <w:t>unte</w:t>
      </w:r>
      <w:r w:rsidR="001B4185" w:rsidRPr="00951613">
        <w:rPr>
          <w:rFonts w:ascii="Times New Roman" w:hAnsi="Times New Roman" w:cs="Times New Roman"/>
          <w:sz w:val="24"/>
          <w:szCs w:val="24"/>
        </w:rPr>
        <w:t>r</w:t>
      </w:r>
      <w:r w:rsidR="001B4185" w:rsidRPr="00951613">
        <w:rPr>
          <w:rFonts w:ascii="Times New Roman" w:hAnsi="Times New Roman" w:cs="Times New Roman"/>
          <w:sz w:val="24"/>
          <w:szCs w:val="24"/>
        </w:rPr>
        <w:t>schiedlichen</w:t>
      </w:r>
      <w:r w:rsidRPr="00951613">
        <w:rPr>
          <w:rFonts w:ascii="Times New Roman" w:hAnsi="Times New Roman" w:cs="Times New Roman"/>
          <w:sz w:val="24"/>
          <w:szCs w:val="24"/>
        </w:rPr>
        <w:t xml:space="preserve"> Handlungsweisen und -möglichkeiten der trinitarischen</w:t>
      </w:r>
      <w:r w:rsidR="001B4185" w:rsidRPr="00951613">
        <w:rPr>
          <w:rFonts w:ascii="Times New Roman" w:hAnsi="Times New Roman" w:cs="Times New Roman"/>
          <w:sz w:val="24"/>
          <w:szCs w:val="24"/>
        </w:rPr>
        <w:t xml:space="preserve"> Personen theologisch furchtbar</w:t>
      </w:r>
      <w:r w:rsidRPr="00951613">
        <w:rPr>
          <w:rFonts w:ascii="Times New Roman" w:hAnsi="Times New Roman" w:cs="Times New Roman"/>
          <w:sz w:val="24"/>
          <w:szCs w:val="24"/>
        </w:rPr>
        <w:t xml:space="preserve"> gemacht werden (338). </w:t>
      </w:r>
      <w:r w:rsidR="001B4185" w:rsidRPr="00951613">
        <w:rPr>
          <w:rFonts w:ascii="Times New Roman" w:hAnsi="Times New Roman" w:cs="Times New Roman"/>
          <w:sz w:val="24"/>
          <w:szCs w:val="24"/>
        </w:rPr>
        <w:t>Den Grund dafür sieht S. im unterst</w:t>
      </w:r>
      <w:r w:rsidR="00752219" w:rsidRPr="00951613">
        <w:rPr>
          <w:rFonts w:ascii="Times New Roman" w:hAnsi="Times New Roman" w:cs="Times New Roman"/>
          <w:sz w:val="24"/>
          <w:szCs w:val="24"/>
        </w:rPr>
        <w:t>r</w:t>
      </w:r>
      <w:r w:rsidR="001B4185" w:rsidRPr="00951613">
        <w:rPr>
          <w:rFonts w:ascii="Times New Roman" w:hAnsi="Times New Roman" w:cs="Times New Roman"/>
          <w:sz w:val="24"/>
          <w:szCs w:val="24"/>
        </w:rPr>
        <w:t>ömig immer noch wir</w:t>
      </w:r>
      <w:r w:rsidR="001B4185" w:rsidRPr="00951613">
        <w:rPr>
          <w:rFonts w:ascii="Times New Roman" w:hAnsi="Times New Roman" w:cs="Times New Roman"/>
          <w:sz w:val="24"/>
          <w:szCs w:val="24"/>
        </w:rPr>
        <w:t>k</w:t>
      </w:r>
      <w:r w:rsidR="001B4185" w:rsidRPr="00951613">
        <w:rPr>
          <w:rFonts w:ascii="Times New Roman" w:hAnsi="Times New Roman" w:cs="Times New Roman"/>
          <w:sz w:val="24"/>
          <w:szCs w:val="24"/>
        </w:rPr>
        <w:t>samen scholastischen Axiom, wonach die Werke des trinitarischen Gottes nach außen untei</w:t>
      </w:r>
      <w:r w:rsidR="00752219" w:rsidRPr="00951613">
        <w:rPr>
          <w:rFonts w:ascii="Times New Roman" w:hAnsi="Times New Roman" w:cs="Times New Roman"/>
          <w:sz w:val="24"/>
          <w:szCs w:val="24"/>
        </w:rPr>
        <w:t>l</w:t>
      </w:r>
      <w:r w:rsidR="001B4185" w:rsidRPr="00951613">
        <w:rPr>
          <w:rFonts w:ascii="Times New Roman" w:hAnsi="Times New Roman" w:cs="Times New Roman"/>
          <w:sz w:val="24"/>
          <w:szCs w:val="24"/>
        </w:rPr>
        <w:t>bar sind („</w:t>
      </w:r>
      <w:proofErr w:type="spellStart"/>
      <w:r w:rsidR="001B4185" w:rsidRPr="00951613">
        <w:rPr>
          <w:rFonts w:ascii="Times New Roman" w:hAnsi="Times New Roman" w:cs="Times New Roman"/>
          <w:sz w:val="24"/>
          <w:szCs w:val="24"/>
        </w:rPr>
        <w:t>opera</w:t>
      </w:r>
      <w:proofErr w:type="spellEnd"/>
      <w:r w:rsidR="001B4185" w:rsidRPr="00951613">
        <w:rPr>
          <w:rFonts w:ascii="Times New Roman" w:hAnsi="Times New Roman" w:cs="Times New Roman"/>
          <w:sz w:val="24"/>
          <w:szCs w:val="24"/>
        </w:rPr>
        <w:t xml:space="preserve"> </w:t>
      </w:r>
      <w:proofErr w:type="spellStart"/>
      <w:r w:rsidR="001B4185" w:rsidRPr="00951613">
        <w:rPr>
          <w:rFonts w:ascii="Times New Roman" w:hAnsi="Times New Roman" w:cs="Times New Roman"/>
          <w:sz w:val="24"/>
          <w:szCs w:val="24"/>
        </w:rPr>
        <w:t>trinitatis</w:t>
      </w:r>
      <w:proofErr w:type="spellEnd"/>
      <w:r w:rsidR="001B4185" w:rsidRPr="00951613">
        <w:rPr>
          <w:rFonts w:ascii="Times New Roman" w:hAnsi="Times New Roman" w:cs="Times New Roman"/>
          <w:sz w:val="24"/>
          <w:szCs w:val="24"/>
        </w:rPr>
        <w:t xml:space="preserve"> ad extra </w:t>
      </w:r>
      <w:proofErr w:type="spellStart"/>
      <w:r w:rsidR="001B4185" w:rsidRPr="00951613">
        <w:rPr>
          <w:rFonts w:ascii="Times New Roman" w:hAnsi="Times New Roman" w:cs="Times New Roman"/>
          <w:sz w:val="24"/>
          <w:szCs w:val="24"/>
        </w:rPr>
        <w:t>indivisa</w:t>
      </w:r>
      <w:proofErr w:type="spellEnd"/>
      <w:r w:rsidR="001B4185" w:rsidRPr="00951613">
        <w:rPr>
          <w:rFonts w:ascii="Times New Roman" w:hAnsi="Times New Roman" w:cs="Times New Roman"/>
          <w:sz w:val="24"/>
          <w:szCs w:val="24"/>
        </w:rPr>
        <w:t xml:space="preserve"> </w:t>
      </w:r>
      <w:proofErr w:type="spellStart"/>
      <w:r w:rsidR="001B4185" w:rsidRPr="00951613">
        <w:rPr>
          <w:rFonts w:ascii="Times New Roman" w:hAnsi="Times New Roman" w:cs="Times New Roman"/>
          <w:sz w:val="24"/>
          <w:szCs w:val="24"/>
        </w:rPr>
        <w:t>sunt</w:t>
      </w:r>
      <w:proofErr w:type="spellEnd"/>
      <w:r w:rsidR="001B4185" w:rsidRPr="00951613">
        <w:rPr>
          <w:rFonts w:ascii="Times New Roman" w:hAnsi="Times New Roman" w:cs="Times New Roman"/>
          <w:sz w:val="24"/>
          <w:szCs w:val="24"/>
        </w:rPr>
        <w:t>“). Nach Ansicht von S. will das Axiom alle</w:t>
      </w:r>
      <w:r w:rsidR="001B4185" w:rsidRPr="00951613">
        <w:rPr>
          <w:rFonts w:ascii="Times New Roman" w:hAnsi="Times New Roman" w:cs="Times New Roman"/>
          <w:sz w:val="24"/>
          <w:szCs w:val="24"/>
        </w:rPr>
        <w:t>r</w:t>
      </w:r>
      <w:r w:rsidR="001B4185" w:rsidRPr="00951613">
        <w:rPr>
          <w:rFonts w:ascii="Times New Roman" w:hAnsi="Times New Roman" w:cs="Times New Roman"/>
          <w:sz w:val="24"/>
          <w:szCs w:val="24"/>
        </w:rPr>
        <w:t>dings nur darauf hinweisen, „dass die Beschreibung der Eigentümlichkeit der einzelnen Pe</w:t>
      </w:r>
      <w:r w:rsidR="001B4185" w:rsidRPr="00951613">
        <w:rPr>
          <w:rFonts w:ascii="Times New Roman" w:hAnsi="Times New Roman" w:cs="Times New Roman"/>
          <w:sz w:val="24"/>
          <w:szCs w:val="24"/>
        </w:rPr>
        <w:t>r</w:t>
      </w:r>
      <w:r w:rsidR="001B4185" w:rsidRPr="00951613">
        <w:rPr>
          <w:rFonts w:ascii="Times New Roman" w:hAnsi="Times New Roman" w:cs="Times New Roman"/>
          <w:sz w:val="24"/>
          <w:szCs w:val="24"/>
        </w:rPr>
        <w:t>sonen nicht dazu führen darf, ein Getrenntsein im Wirken der göttlichen Personen zu behau</w:t>
      </w:r>
      <w:r w:rsidR="001B4185" w:rsidRPr="00951613">
        <w:rPr>
          <w:rFonts w:ascii="Times New Roman" w:hAnsi="Times New Roman" w:cs="Times New Roman"/>
          <w:sz w:val="24"/>
          <w:szCs w:val="24"/>
        </w:rPr>
        <w:t>p</w:t>
      </w:r>
      <w:r w:rsidR="001B4185" w:rsidRPr="00951613">
        <w:rPr>
          <w:rFonts w:ascii="Times New Roman" w:hAnsi="Times New Roman" w:cs="Times New Roman"/>
          <w:sz w:val="24"/>
          <w:szCs w:val="24"/>
        </w:rPr>
        <w:t>ten“ (339).</w:t>
      </w:r>
    </w:p>
    <w:p w:rsidR="001B4185" w:rsidRPr="00951613" w:rsidRDefault="00F1447A"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Es ist für</w:t>
      </w:r>
      <w:r w:rsidR="001B4185" w:rsidRPr="00951613">
        <w:rPr>
          <w:rFonts w:ascii="Times New Roman" w:hAnsi="Times New Roman" w:cs="Times New Roman"/>
          <w:sz w:val="24"/>
          <w:szCs w:val="24"/>
        </w:rPr>
        <w:t xml:space="preserve"> S. die „entscheidende Frage“, ob die Eigentümlichkeiten der göttlichen Personen auch „ökonomische Konsequenzen“ haben (339). In dieser Sicht bildet das </w:t>
      </w:r>
      <w:proofErr w:type="spellStart"/>
      <w:r w:rsidR="001B4185" w:rsidRPr="00951613">
        <w:rPr>
          <w:rFonts w:ascii="Times New Roman" w:hAnsi="Times New Roman" w:cs="Times New Roman"/>
          <w:sz w:val="24"/>
          <w:szCs w:val="24"/>
        </w:rPr>
        <w:t>pers</w:t>
      </w:r>
      <w:r w:rsidRPr="00951613">
        <w:rPr>
          <w:rFonts w:ascii="Times New Roman" w:hAnsi="Times New Roman" w:cs="Times New Roman"/>
          <w:sz w:val="24"/>
          <w:szCs w:val="24"/>
        </w:rPr>
        <w:t>onspezifische</w:t>
      </w:r>
      <w:proofErr w:type="spellEnd"/>
      <w:r w:rsidRPr="00951613">
        <w:rPr>
          <w:rFonts w:ascii="Times New Roman" w:hAnsi="Times New Roman" w:cs="Times New Roman"/>
          <w:sz w:val="24"/>
          <w:szCs w:val="24"/>
        </w:rPr>
        <w:t xml:space="preserve"> ökonomische Wirk</w:t>
      </w:r>
      <w:r w:rsidR="001B4185" w:rsidRPr="00951613">
        <w:rPr>
          <w:rFonts w:ascii="Times New Roman" w:hAnsi="Times New Roman" w:cs="Times New Roman"/>
          <w:sz w:val="24"/>
          <w:szCs w:val="24"/>
        </w:rPr>
        <w:t>en der göttlichen Personen die alleinige Grundlage zur Ausbildung einer imman</w:t>
      </w:r>
      <w:r w:rsidR="00910C3D" w:rsidRPr="00951613">
        <w:rPr>
          <w:rFonts w:ascii="Times New Roman" w:hAnsi="Times New Roman" w:cs="Times New Roman"/>
          <w:sz w:val="24"/>
          <w:szCs w:val="24"/>
        </w:rPr>
        <w:t>en</w:t>
      </w:r>
      <w:r w:rsidR="001B4185" w:rsidRPr="00951613">
        <w:rPr>
          <w:rFonts w:ascii="Times New Roman" w:hAnsi="Times New Roman" w:cs="Times New Roman"/>
          <w:sz w:val="24"/>
          <w:szCs w:val="24"/>
        </w:rPr>
        <w:t>ten Trinitätslehre. Im Anschluss an Pannenberg</w:t>
      </w:r>
      <w:r w:rsidRPr="00951613">
        <w:rPr>
          <w:rFonts w:ascii="Times New Roman" w:hAnsi="Times New Roman" w:cs="Times New Roman"/>
          <w:sz w:val="24"/>
          <w:szCs w:val="24"/>
        </w:rPr>
        <w:t>s</w:t>
      </w:r>
      <w:r w:rsidR="001B4185" w:rsidRPr="00951613">
        <w:rPr>
          <w:rFonts w:ascii="Times New Roman" w:hAnsi="Times New Roman" w:cs="Times New Roman"/>
          <w:sz w:val="24"/>
          <w:szCs w:val="24"/>
        </w:rPr>
        <w:t xml:space="preserve"> und Schmidbaurs Thomasinterpr</w:t>
      </w:r>
      <w:r w:rsidR="001B4185" w:rsidRPr="00951613">
        <w:rPr>
          <w:rFonts w:ascii="Times New Roman" w:hAnsi="Times New Roman" w:cs="Times New Roman"/>
          <w:sz w:val="24"/>
          <w:szCs w:val="24"/>
        </w:rPr>
        <w:t>e</w:t>
      </w:r>
      <w:r w:rsidR="001B4185" w:rsidRPr="00951613">
        <w:rPr>
          <w:rFonts w:ascii="Times New Roman" w:hAnsi="Times New Roman" w:cs="Times New Roman"/>
          <w:sz w:val="24"/>
          <w:szCs w:val="24"/>
        </w:rPr>
        <w:t xml:space="preserve">tation insinuiert S., „dass die </w:t>
      </w:r>
      <w:proofErr w:type="spellStart"/>
      <w:r w:rsidR="001B4185" w:rsidRPr="00951613">
        <w:rPr>
          <w:rFonts w:ascii="Times New Roman" w:hAnsi="Times New Roman" w:cs="Times New Roman"/>
          <w:sz w:val="24"/>
          <w:szCs w:val="24"/>
        </w:rPr>
        <w:t>opera</w:t>
      </w:r>
      <w:proofErr w:type="spellEnd"/>
      <w:r w:rsidR="001B4185" w:rsidRPr="00951613">
        <w:rPr>
          <w:rFonts w:ascii="Times New Roman" w:hAnsi="Times New Roman" w:cs="Times New Roman"/>
          <w:sz w:val="24"/>
          <w:szCs w:val="24"/>
        </w:rPr>
        <w:t xml:space="preserve"> </w:t>
      </w:r>
      <w:proofErr w:type="spellStart"/>
      <w:r w:rsidR="001B4185" w:rsidRPr="00951613">
        <w:rPr>
          <w:rFonts w:ascii="Times New Roman" w:hAnsi="Times New Roman" w:cs="Times New Roman"/>
          <w:sz w:val="24"/>
          <w:szCs w:val="24"/>
        </w:rPr>
        <w:t>trinitatis</w:t>
      </w:r>
      <w:proofErr w:type="spellEnd"/>
      <w:r w:rsidR="001B4185" w:rsidRPr="00951613">
        <w:rPr>
          <w:rFonts w:ascii="Times New Roman" w:hAnsi="Times New Roman" w:cs="Times New Roman"/>
          <w:sz w:val="24"/>
          <w:szCs w:val="24"/>
        </w:rPr>
        <w:t xml:space="preserve"> ad extra nicht anderes als </w:t>
      </w:r>
      <w:proofErr w:type="spellStart"/>
      <w:r w:rsidR="001B4185" w:rsidRPr="00951613">
        <w:rPr>
          <w:rFonts w:ascii="Times New Roman" w:hAnsi="Times New Roman" w:cs="Times New Roman"/>
          <w:sz w:val="24"/>
          <w:szCs w:val="24"/>
        </w:rPr>
        <w:t>Wesenkundgabe</w:t>
      </w:r>
      <w:proofErr w:type="spellEnd"/>
      <w:r w:rsidR="001B4185" w:rsidRPr="00951613">
        <w:rPr>
          <w:rFonts w:ascii="Times New Roman" w:hAnsi="Times New Roman" w:cs="Times New Roman"/>
          <w:sz w:val="24"/>
          <w:szCs w:val="24"/>
        </w:rPr>
        <w:t xml:space="preserve"> Gottes sein können und deshalb ebenso wie die immanenten Vollzüge trinitarisch zu strukturieren sind“ (340). Auf dieser Linie liegt die Einsicht, dass Appropriation und </w:t>
      </w:r>
      <w:proofErr w:type="spellStart"/>
      <w:r w:rsidR="001B4185" w:rsidRPr="00951613">
        <w:rPr>
          <w:rFonts w:ascii="Times New Roman" w:hAnsi="Times New Roman" w:cs="Times New Roman"/>
          <w:sz w:val="24"/>
          <w:szCs w:val="24"/>
        </w:rPr>
        <w:t>Proprietät</w:t>
      </w:r>
      <w:proofErr w:type="spellEnd"/>
      <w:r w:rsidR="001B4185" w:rsidRPr="00951613">
        <w:rPr>
          <w:rFonts w:ascii="Times New Roman" w:hAnsi="Times New Roman" w:cs="Times New Roman"/>
          <w:sz w:val="24"/>
          <w:szCs w:val="24"/>
        </w:rPr>
        <w:t xml:space="preserve"> Schwe</w:t>
      </w:r>
      <w:r w:rsidR="001B4185" w:rsidRPr="00951613">
        <w:rPr>
          <w:rFonts w:ascii="Times New Roman" w:hAnsi="Times New Roman" w:cs="Times New Roman"/>
          <w:sz w:val="24"/>
          <w:szCs w:val="24"/>
        </w:rPr>
        <w:t>s</w:t>
      </w:r>
      <w:r w:rsidR="001B4185" w:rsidRPr="00951613">
        <w:rPr>
          <w:rFonts w:ascii="Times New Roman" w:hAnsi="Times New Roman" w:cs="Times New Roman"/>
          <w:sz w:val="24"/>
          <w:szCs w:val="24"/>
        </w:rPr>
        <w:t>ternbegriffe sind und echte Eigentümlichkeiten der göttlichen Personen festhalten: „Der U</w:t>
      </w:r>
      <w:r w:rsidR="001B4185" w:rsidRPr="00951613">
        <w:rPr>
          <w:rFonts w:ascii="Times New Roman" w:hAnsi="Times New Roman" w:cs="Times New Roman"/>
          <w:sz w:val="24"/>
          <w:szCs w:val="24"/>
        </w:rPr>
        <w:t>n</w:t>
      </w:r>
      <w:r w:rsidR="001B4185" w:rsidRPr="00951613">
        <w:rPr>
          <w:rFonts w:ascii="Times New Roman" w:hAnsi="Times New Roman" w:cs="Times New Roman"/>
          <w:sz w:val="24"/>
          <w:szCs w:val="24"/>
        </w:rPr>
        <w:t>terschied besteht einfach nur da</w:t>
      </w:r>
      <w:r w:rsidR="00910C3D" w:rsidRPr="00951613">
        <w:rPr>
          <w:rFonts w:ascii="Times New Roman" w:hAnsi="Times New Roman" w:cs="Times New Roman"/>
          <w:sz w:val="24"/>
          <w:szCs w:val="24"/>
        </w:rPr>
        <w:t>r</w:t>
      </w:r>
      <w:r w:rsidR="001B4185" w:rsidRPr="00951613">
        <w:rPr>
          <w:rFonts w:ascii="Times New Roman" w:hAnsi="Times New Roman" w:cs="Times New Roman"/>
          <w:sz w:val="24"/>
          <w:szCs w:val="24"/>
        </w:rPr>
        <w:t>in, dass die Appropriationen nur auf der Grundlage der ko</w:t>
      </w:r>
      <w:r w:rsidR="001B4185" w:rsidRPr="00951613">
        <w:rPr>
          <w:rFonts w:ascii="Times New Roman" w:hAnsi="Times New Roman" w:cs="Times New Roman"/>
          <w:sz w:val="24"/>
          <w:szCs w:val="24"/>
        </w:rPr>
        <w:t>n</w:t>
      </w:r>
      <w:r w:rsidR="001B4185" w:rsidRPr="00951613">
        <w:rPr>
          <w:rFonts w:ascii="Times New Roman" w:hAnsi="Times New Roman" w:cs="Times New Roman"/>
          <w:sz w:val="24"/>
          <w:szCs w:val="24"/>
        </w:rPr>
        <w:t xml:space="preserve">tingenten Schöpfung aussagbar sind … gewissermaßen als Propretäten </w:t>
      </w:r>
      <w:proofErr w:type="spellStart"/>
      <w:r w:rsidR="001B4185" w:rsidRPr="00951613">
        <w:rPr>
          <w:rFonts w:ascii="Times New Roman" w:hAnsi="Times New Roman" w:cs="Times New Roman"/>
          <w:sz w:val="24"/>
          <w:szCs w:val="24"/>
        </w:rPr>
        <w:t>sub</w:t>
      </w:r>
      <w:proofErr w:type="spellEnd"/>
      <w:r w:rsidR="001B4185" w:rsidRPr="00951613">
        <w:rPr>
          <w:rFonts w:ascii="Times New Roman" w:hAnsi="Times New Roman" w:cs="Times New Roman"/>
          <w:sz w:val="24"/>
          <w:szCs w:val="24"/>
        </w:rPr>
        <w:t xml:space="preserve"> </w:t>
      </w:r>
      <w:proofErr w:type="spellStart"/>
      <w:r w:rsidR="001B4185" w:rsidRPr="00951613">
        <w:rPr>
          <w:rFonts w:ascii="Times New Roman" w:hAnsi="Times New Roman" w:cs="Times New Roman"/>
          <w:sz w:val="24"/>
          <w:szCs w:val="24"/>
        </w:rPr>
        <w:t>condi</w:t>
      </w:r>
      <w:r w:rsidR="00752219" w:rsidRPr="00951613">
        <w:rPr>
          <w:rFonts w:ascii="Times New Roman" w:hAnsi="Times New Roman" w:cs="Times New Roman"/>
          <w:sz w:val="24"/>
          <w:szCs w:val="24"/>
        </w:rPr>
        <w:softHyphen/>
      </w:r>
      <w:r w:rsidR="001B4185" w:rsidRPr="00951613">
        <w:rPr>
          <w:rFonts w:ascii="Times New Roman" w:hAnsi="Times New Roman" w:cs="Times New Roman"/>
          <w:sz w:val="24"/>
          <w:szCs w:val="24"/>
        </w:rPr>
        <w:t>tione</w:t>
      </w:r>
      <w:proofErr w:type="spellEnd"/>
      <w:r w:rsidR="001B4185" w:rsidRPr="00951613">
        <w:rPr>
          <w:rFonts w:ascii="Times New Roman" w:hAnsi="Times New Roman" w:cs="Times New Roman"/>
          <w:sz w:val="24"/>
          <w:szCs w:val="24"/>
        </w:rPr>
        <w:t xml:space="preserve"> </w:t>
      </w:r>
      <w:proofErr w:type="spellStart"/>
      <w:r w:rsidR="001B4185" w:rsidRPr="00951613">
        <w:rPr>
          <w:rFonts w:ascii="Times New Roman" w:hAnsi="Times New Roman" w:cs="Times New Roman"/>
          <w:sz w:val="24"/>
          <w:szCs w:val="24"/>
        </w:rPr>
        <w:t>creat</w:t>
      </w:r>
      <w:r w:rsidR="001B4185" w:rsidRPr="00951613">
        <w:rPr>
          <w:rFonts w:ascii="Times New Roman" w:hAnsi="Times New Roman" w:cs="Times New Roman"/>
          <w:sz w:val="24"/>
          <w:szCs w:val="24"/>
        </w:rPr>
        <w:t>i</w:t>
      </w:r>
      <w:r w:rsidR="001B4185" w:rsidRPr="00951613">
        <w:rPr>
          <w:rFonts w:ascii="Times New Roman" w:hAnsi="Times New Roman" w:cs="Times New Roman"/>
          <w:sz w:val="24"/>
          <w:szCs w:val="24"/>
        </w:rPr>
        <w:t>onis</w:t>
      </w:r>
      <w:proofErr w:type="spellEnd"/>
      <w:r w:rsidR="001B4185" w:rsidRPr="00951613">
        <w:rPr>
          <w:rFonts w:ascii="Times New Roman" w:hAnsi="Times New Roman" w:cs="Times New Roman"/>
          <w:sz w:val="24"/>
          <w:szCs w:val="24"/>
        </w:rPr>
        <w:t>“ (340). Gottes Handeln wendet das dreifaltige Leben Gottes nach außen. Das Handeln des einen Gottes bekommt in dieser Sicht erst Gestalt durch das Zusammenwirken von Vater, Sohn und Geist</w:t>
      </w:r>
      <w:r w:rsidR="00910C3D" w:rsidRPr="00951613">
        <w:rPr>
          <w:rFonts w:ascii="Times New Roman" w:hAnsi="Times New Roman" w:cs="Times New Roman"/>
          <w:sz w:val="24"/>
          <w:szCs w:val="24"/>
        </w:rPr>
        <w:t>. E</w:t>
      </w:r>
      <w:r w:rsidR="001B4185" w:rsidRPr="00951613">
        <w:rPr>
          <w:rFonts w:ascii="Times New Roman" w:hAnsi="Times New Roman" w:cs="Times New Roman"/>
          <w:sz w:val="24"/>
          <w:szCs w:val="24"/>
        </w:rPr>
        <w:t>igentliche</w:t>
      </w:r>
      <w:r w:rsidR="00910C3D" w:rsidRPr="00951613">
        <w:rPr>
          <w:rFonts w:ascii="Times New Roman" w:hAnsi="Times New Roman" w:cs="Times New Roman"/>
          <w:sz w:val="24"/>
          <w:szCs w:val="24"/>
        </w:rPr>
        <w:t>s</w:t>
      </w:r>
      <w:r w:rsidR="001B4185" w:rsidRPr="00951613">
        <w:rPr>
          <w:rFonts w:ascii="Times New Roman" w:hAnsi="Times New Roman" w:cs="Times New Roman"/>
          <w:sz w:val="24"/>
          <w:szCs w:val="24"/>
        </w:rPr>
        <w:t xml:space="preserve"> Subjekt</w:t>
      </w:r>
      <w:r w:rsidR="00910C3D" w:rsidRPr="00951613">
        <w:rPr>
          <w:rFonts w:ascii="Times New Roman" w:hAnsi="Times New Roman" w:cs="Times New Roman"/>
          <w:sz w:val="24"/>
          <w:szCs w:val="24"/>
        </w:rPr>
        <w:t xml:space="preserve"> des Handelns</w:t>
      </w:r>
      <w:r w:rsidR="001B4185" w:rsidRPr="00951613">
        <w:rPr>
          <w:rFonts w:ascii="Times New Roman" w:hAnsi="Times New Roman" w:cs="Times New Roman"/>
          <w:sz w:val="24"/>
          <w:szCs w:val="24"/>
        </w:rPr>
        <w:t xml:space="preserve"> </w:t>
      </w:r>
      <w:r w:rsidR="00910C3D" w:rsidRPr="00951613">
        <w:rPr>
          <w:rFonts w:ascii="Times New Roman" w:hAnsi="Times New Roman" w:cs="Times New Roman"/>
          <w:sz w:val="24"/>
          <w:szCs w:val="24"/>
        </w:rPr>
        <w:t xml:space="preserve">ist immer der </w:t>
      </w:r>
      <w:proofErr w:type="spellStart"/>
      <w:r w:rsidR="00910C3D" w:rsidRPr="00951613">
        <w:rPr>
          <w:rFonts w:ascii="Times New Roman" w:hAnsi="Times New Roman" w:cs="Times New Roman"/>
          <w:sz w:val="24"/>
          <w:szCs w:val="24"/>
        </w:rPr>
        <w:t>dreieine</w:t>
      </w:r>
      <w:proofErr w:type="spellEnd"/>
      <w:r w:rsidR="00910C3D" w:rsidRPr="00951613">
        <w:rPr>
          <w:rFonts w:ascii="Times New Roman" w:hAnsi="Times New Roman" w:cs="Times New Roman"/>
          <w:sz w:val="24"/>
          <w:szCs w:val="24"/>
        </w:rPr>
        <w:t xml:space="preserve"> Gott</w:t>
      </w:r>
      <w:r w:rsidR="001B4185" w:rsidRPr="00951613">
        <w:rPr>
          <w:rFonts w:ascii="Times New Roman" w:hAnsi="Times New Roman" w:cs="Times New Roman"/>
          <w:sz w:val="24"/>
          <w:szCs w:val="24"/>
        </w:rPr>
        <w:t xml:space="preserve"> (342).</w:t>
      </w:r>
    </w:p>
    <w:p w:rsidR="00962F30" w:rsidRPr="00951613" w:rsidRDefault="00F1447A"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Überle</w:t>
      </w:r>
      <w:r w:rsidR="00111A32">
        <w:rPr>
          <w:rFonts w:ascii="Times New Roman" w:hAnsi="Times New Roman" w:cs="Times New Roman"/>
          <w:sz w:val="24"/>
          <w:szCs w:val="24"/>
        </w:rPr>
        <w:t>gungen von K. Rahner aufnehmend</w:t>
      </w:r>
      <w:r w:rsidRPr="00951613">
        <w:rPr>
          <w:rFonts w:ascii="Times New Roman" w:hAnsi="Times New Roman" w:cs="Times New Roman"/>
          <w:sz w:val="24"/>
          <w:szCs w:val="24"/>
        </w:rPr>
        <w:t xml:space="preserve"> versucht S. schließlich eine spekulative Entfaltung der unterschiedlichen Weisen eines Handelns Gottes als Selbstmitteilung. Die Rede von einer Selbstmitteilung mache nämlich nur </w:t>
      </w:r>
      <w:r w:rsidR="00752219" w:rsidRPr="00951613">
        <w:rPr>
          <w:rFonts w:ascii="Times New Roman" w:hAnsi="Times New Roman" w:cs="Times New Roman"/>
          <w:sz w:val="24"/>
          <w:szCs w:val="24"/>
        </w:rPr>
        <w:t>Sinn</w:t>
      </w:r>
      <w:r w:rsidRPr="00951613">
        <w:rPr>
          <w:rFonts w:ascii="Times New Roman" w:hAnsi="Times New Roman" w:cs="Times New Roman"/>
          <w:sz w:val="24"/>
          <w:szCs w:val="24"/>
        </w:rPr>
        <w:t>, wenn sie in „differenzierter und differenzierender Weise erfolgt“. Nur so könne eine „unterschiedslose Rede vom Handeln Gottes“ ausgeschlo</w:t>
      </w:r>
      <w:r w:rsidRPr="00951613">
        <w:rPr>
          <w:rFonts w:ascii="Times New Roman" w:hAnsi="Times New Roman" w:cs="Times New Roman"/>
          <w:sz w:val="24"/>
          <w:szCs w:val="24"/>
        </w:rPr>
        <w:t>s</w:t>
      </w:r>
      <w:r w:rsidRPr="00951613">
        <w:rPr>
          <w:rFonts w:ascii="Times New Roman" w:hAnsi="Times New Roman" w:cs="Times New Roman"/>
          <w:sz w:val="24"/>
          <w:szCs w:val="24"/>
        </w:rPr>
        <w:t>sen werden (342). Wenn also Gott überhaupt in Selbstmitteilung frei aus sich heraustritt, kann nur der Sohn Mensch werden und nur der Geist die Annahme dieser Selbstaussage im G</w:t>
      </w:r>
      <w:r w:rsidRPr="00951613">
        <w:rPr>
          <w:rFonts w:ascii="Times New Roman" w:hAnsi="Times New Roman" w:cs="Times New Roman"/>
          <w:sz w:val="24"/>
          <w:szCs w:val="24"/>
        </w:rPr>
        <w:t>e</w:t>
      </w:r>
      <w:r w:rsidRPr="00951613">
        <w:rPr>
          <w:rFonts w:ascii="Times New Roman" w:hAnsi="Times New Roman" w:cs="Times New Roman"/>
          <w:sz w:val="24"/>
          <w:szCs w:val="24"/>
        </w:rPr>
        <w:t xml:space="preserve">schöpf bewirken (342). Diese Rede von Gott als Vater verdeutlich dagegen, dass Gott bei aller Selbstmitteilung „der bleibend Entzogene und das absolute Geheimnis bleibt“ (343). Rahner unterscheidet </w:t>
      </w:r>
      <w:r w:rsidR="00910C3D" w:rsidRPr="00951613">
        <w:rPr>
          <w:rFonts w:ascii="Times New Roman" w:hAnsi="Times New Roman" w:cs="Times New Roman"/>
          <w:sz w:val="24"/>
          <w:szCs w:val="24"/>
        </w:rPr>
        <w:t xml:space="preserve">(im Anschluss an Thomas) </w:t>
      </w:r>
      <w:r w:rsidRPr="00951613">
        <w:rPr>
          <w:rFonts w:ascii="Times New Roman" w:hAnsi="Times New Roman" w:cs="Times New Roman"/>
          <w:sz w:val="24"/>
          <w:szCs w:val="24"/>
        </w:rPr>
        <w:t xml:space="preserve">zwei Grundmodalitäten der göttlichen Selbstmitteilung: als Wahrheit und als Liebe. Ersteres entspricht dem Sohn, welcher die Selbstaussage Gottes geschichtliche offenbar macht, </w:t>
      </w:r>
      <w:proofErr w:type="spellStart"/>
      <w:r w:rsidRPr="00951613">
        <w:rPr>
          <w:rFonts w:ascii="Times New Roman" w:hAnsi="Times New Roman" w:cs="Times New Roman"/>
          <w:sz w:val="24"/>
          <w:szCs w:val="24"/>
        </w:rPr>
        <w:t>zweiteres</w:t>
      </w:r>
      <w:proofErr w:type="spellEnd"/>
      <w:r w:rsidRPr="00951613">
        <w:rPr>
          <w:rFonts w:ascii="Times New Roman" w:hAnsi="Times New Roman" w:cs="Times New Roman"/>
          <w:sz w:val="24"/>
          <w:szCs w:val="24"/>
        </w:rPr>
        <w:t xml:space="preserve"> dem Geist, welcher die Selbs</w:t>
      </w:r>
      <w:r w:rsidRPr="00951613">
        <w:rPr>
          <w:rFonts w:ascii="Times New Roman" w:hAnsi="Times New Roman" w:cs="Times New Roman"/>
          <w:sz w:val="24"/>
          <w:szCs w:val="24"/>
        </w:rPr>
        <w:t>t</w:t>
      </w:r>
      <w:r w:rsidRPr="00951613">
        <w:rPr>
          <w:rFonts w:ascii="Times New Roman" w:hAnsi="Times New Roman" w:cs="Times New Roman"/>
          <w:sz w:val="24"/>
          <w:szCs w:val="24"/>
        </w:rPr>
        <w:t>aussage glaubend erkennt, liebend bejaht und hoffend als seine absolute Zukunft erstrebt (343). Diese beiden Modalitäten ergänzt S. dahingehend, dass er Gottes schöpferisches Ha</w:t>
      </w:r>
      <w:r w:rsidRPr="00951613">
        <w:rPr>
          <w:rFonts w:ascii="Times New Roman" w:hAnsi="Times New Roman" w:cs="Times New Roman"/>
          <w:sz w:val="24"/>
          <w:szCs w:val="24"/>
        </w:rPr>
        <w:t>n</w:t>
      </w:r>
      <w:r w:rsidRPr="00951613">
        <w:rPr>
          <w:rFonts w:ascii="Times New Roman" w:hAnsi="Times New Roman" w:cs="Times New Roman"/>
          <w:sz w:val="24"/>
          <w:szCs w:val="24"/>
        </w:rPr>
        <w:t xml:space="preserve">deln dem Vater </w:t>
      </w:r>
      <w:proofErr w:type="spellStart"/>
      <w:r w:rsidRPr="00951613">
        <w:rPr>
          <w:rFonts w:ascii="Times New Roman" w:hAnsi="Times New Roman" w:cs="Times New Roman"/>
          <w:sz w:val="24"/>
          <w:szCs w:val="24"/>
        </w:rPr>
        <w:t>appropriiert</w:t>
      </w:r>
      <w:proofErr w:type="spellEnd"/>
      <w:r w:rsidRPr="00951613">
        <w:rPr>
          <w:rFonts w:ascii="Times New Roman" w:hAnsi="Times New Roman" w:cs="Times New Roman"/>
          <w:sz w:val="24"/>
          <w:szCs w:val="24"/>
        </w:rPr>
        <w:t xml:space="preserve">. Auf der Basis dieser Grundidee versucht </w:t>
      </w:r>
      <w:r w:rsidR="00910C3D" w:rsidRPr="00951613">
        <w:rPr>
          <w:rFonts w:ascii="Times New Roman" w:hAnsi="Times New Roman" w:cs="Times New Roman"/>
          <w:sz w:val="24"/>
          <w:szCs w:val="24"/>
        </w:rPr>
        <w:t>S</w:t>
      </w:r>
      <w:r w:rsidRPr="00951613">
        <w:rPr>
          <w:rFonts w:ascii="Times New Roman" w:hAnsi="Times New Roman" w:cs="Times New Roman"/>
          <w:sz w:val="24"/>
          <w:szCs w:val="24"/>
        </w:rPr>
        <w:t xml:space="preserve">. nun eine Zuordnung der im ersten Hauptteil elaborierten Stufen des göttlichen Handelns zum je </w:t>
      </w:r>
      <w:proofErr w:type="spellStart"/>
      <w:r w:rsidRPr="00951613">
        <w:rPr>
          <w:rFonts w:ascii="Times New Roman" w:hAnsi="Times New Roman" w:cs="Times New Roman"/>
          <w:sz w:val="24"/>
          <w:szCs w:val="24"/>
        </w:rPr>
        <w:t>personspezifischen</w:t>
      </w:r>
      <w:proofErr w:type="spellEnd"/>
      <w:r w:rsidRPr="00951613">
        <w:rPr>
          <w:rFonts w:ascii="Times New Roman" w:hAnsi="Times New Roman" w:cs="Times New Roman"/>
          <w:sz w:val="24"/>
          <w:szCs w:val="24"/>
        </w:rPr>
        <w:t xml:space="preserve"> Handeln der drei göttlichen Personen (344). Auf die zweifellos noch </w:t>
      </w:r>
      <w:r w:rsidR="00910C3D" w:rsidRPr="00951613">
        <w:rPr>
          <w:rFonts w:ascii="Times New Roman" w:hAnsi="Times New Roman" w:cs="Times New Roman"/>
          <w:sz w:val="24"/>
          <w:szCs w:val="24"/>
        </w:rPr>
        <w:t>interessante</w:t>
      </w:r>
      <w:r w:rsidRPr="00951613">
        <w:rPr>
          <w:rFonts w:ascii="Times New Roman" w:hAnsi="Times New Roman" w:cs="Times New Roman"/>
          <w:sz w:val="24"/>
          <w:szCs w:val="24"/>
        </w:rPr>
        <w:t xml:space="preserve"> Konkretion dieser Zuordnung kann hier allerdings nicht mehr eingegangen werden.</w:t>
      </w:r>
    </w:p>
    <w:p w:rsidR="00F1447A" w:rsidRDefault="002C7558" w:rsidP="00951613">
      <w:pPr>
        <w:spacing w:line="240" w:lineRule="auto"/>
        <w:ind w:firstLine="0"/>
        <w:rPr>
          <w:rFonts w:ascii="Times New Roman" w:hAnsi="Times New Roman" w:cs="Times New Roman"/>
          <w:sz w:val="24"/>
          <w:szCs w:val="24"/>
        </w:rPr>
      </w:pPr>
      <w:r w:rsidRPr="00951613">
        <w:rPr>
          <w:rFonts w:ascii="Times New Roman" w:hAnsi="Times New Roman" w:cs="Times New Roman"/>
          <w:sz w:val="24"/>
          <w:szCs w:val="24"/>
        </w:rPr>
        <w:t xml:space="preserve">Bei der </w:t>
      </w:r>
      <w:r w:rsidR="008C4231" w:rsidRPr="00951613">
        <w:rPr>
          <w:rFonts w:ascii="Times New Roman" w:hAnsi="Times New Roman" w:cs="Times New Roman"/>
          <w:sz w:val="24"/>
          <w:szCs w:val="24"/>
        </w:rPr>
        <w:t>vorgestellten</w:t>
      </w:r>
      <w:r w:rsidRPr="00951613">
        <w:rPr>
          <w:rFonts w:ascii="Times New Roman" w:hAnsi="Times New Roman" w:cs="Times New Roman"/>
          <w:sz w:val="24"/>
          <w:szCs w:val="24"/>
        </w:rPr>
        <w:t xml:space="preserve"> Habilitationsschrift handelt es sich um eine </w:t>
      </w:r>
      <w:r w:rsidR="00B60BD4" w:rsidRPr="00951613">
        <w:rPr>
          <w:rFonts w:ascii="Times New Roman" w:hAnsi="Times New Roman" w:cs="Times New Roman"/>
          <w:sz w:val="24"/>
          <w:szCs w:val="24"/>
        </w:rPr>
        <w:t xml:space="preserve">ebenso </w:t>
      </w:r>
      <w:r w:rsidR="009F2638" w:rsidRPr="00951613">
        <w:rPr>
          <w:rFonts w:ascii="Times New Roman" w:hAnsi="Times New Roman" w:cs="Times New Roman"/>
          <w:sz w:val="24"/>
          <w:szCs w:val="24"/>
        </w:rPr>
        <w:t>gehaltvolle</w:t>
      </w:r>
      <w:r w:rsidR="00B60BD4" w:rsidRPr="00951613">
        <w:rPr>
          <w:rFonts w:ascii="Times New Roman" w:hAnsi="Times New Roman" w:cs="Times New Roman"/>
          <w:sz w:val="24"/>
          <w:szCs w:val="24"/>
        </w:rPr>
        <w:t xml:space="preserve"> wie sp</w:t>
      </w:r>
      <w:r w:rsidR="00B60BD4" w:rsidRPr="00951613">
        <w:rPr>
          <w:rFonts w:ascii="Times New Roman" w:hAnsi="Times New Roman" w:cs="Times New Roman"/>
          <w:sz w:val="24"/>
          <w:szCs w:val="24"/>
        </w:rPr>
        <w:t>e</w:t>
      </w:r>
      <w:r w:rsidR="00B60BD4" w:rsidRPr="00951613">
        <w:rPr>
          <w:rFonts w:ascii="Times New Roman" w:hAnsi="Times New Roman" w:cs="Times New Roman"/>
          <w:sz w:val="24"/>
          <w:szCs w:val="24"/>
        </w:rPr>
        <w:t>kulativ anspruchsvolle</w:t>
      </w:r>
      <w:r w:rsidRPr="00951613">
        <w:rPr>
          <w:rFonts w:ascii="Times New Roman" w:hAnsi="Times New Roman" w:cs="Times New Roman"/>
          <w:sz w:val="24"/>
          <w:szCs w:val="24"/>
        </w:rPr>
        <w:t xml:space="preserve"> Arbeit, die sich</w:t>
      </w:r>
      <w:r w:rsidR="00385145" w:rsidRPr="00951613">
        <w:rPr>
          <w:rFonts w:ascii="Times New Roman" w:hAnsi="Times New Roman" w:cs="Times New Roman"/>
          <w:sz w:val="24"/>
          <w:szCs w:val="24"/>
        </w:rPr>
        <w:t xml:space="preserve"> zudem</w:t>
      </w:r>
      <w:r w:rsidRPr="00951613">
        <w:rPr>
          <w:rFonts w:ascii="Times New Roman" w:hAnsi="Times New Roman" w:cs="Times New Roman"/>
          <w:sz w:val="24"/>
          <w:szCs w:val="24"/>
        </w:rPr>
        <w:t xml:space="preserve"> an </w:t>
      </w:r>
      <w:r w:rsidR="00FA191C" w:rsidRPr="00951613">
        <w:rPr>
          <w:rFonts w:ascii="Times New Roman" w:hAnsi="Times New Roman" w:cs="Times New Roman"/>
          <w:sz w:val="24"/>
          <w:szCs w:val="24"/>
        </w:rPr>
        <w:t xml:space="preserve">einer </w:t>
      </w:r>
      <w:r w:rsidR="008C4231" w:rsidRPr="00951613">
        <w:rPr>
          <w:rFonts w:ascii="Times New Roman" w:hAnsi="Times New Roman" w:cs="Times New Roman"/>
          <w:sz w:val="24"/>
          <w:szCs w:val="24"/>
        </w:rPr>
        <w:t>ungeheuer</w:t>
      </w:r>
      <w:r w:rsidR="00BB1FD7" w:rsidRPr="00951613">
        <w:rPr>
          <w:rFonts w:ascii="Times New Roman" w:hAnsi="Times New Roman" w:cs="Times New Roman"/>
          <w:sz w:val="24"/>
          <w:szCs w:val="24"/>
        </w:rPr>
        <w:t xml:space="preserve"> </w:t>
      </w:r>
      <w:r w:rsidR="00FA191C" w:rsidRPr="00951613">
        <w:rPr>
          <w:rFonts w:ascii="Times New Roman" w:hAnsi="Times New Roman" w:cs="Times New Roman"/>
          <w:sz w:val="24"/>
          <w:szCs w:val="24"/>
        </w:rPr>
        <w:t>komplexen Thematik</w:t>
      </w:r>
      <w:r w:rsidRPr="00951613">
        <w:rPr>
          <w:rFonts w:ascii="Times New Roman" w:hAnsi="Times New Roman" w:cs="Times New Roman"/>
          <w:sz w:val="24"/>
          <w:szCs w:val="24"/>
        </w:rPr>
        <w:t xml:space="preserve"> aba</w:t>
      </w:r>
      <w:r w:rsidRPr="00951613">
        <w:rPr>
          <w:rFonts w:ascii="Times New Roman" w:hAnsi="Times New Roman" w:cs="Times New Roman"/>
          <w:sz w:val="24"/>
          <w:szCs w:val="24"/>
        </w:rPr>
        <w:t>r</w:t>
      </w:r>
      <w:r w:rsidRPr="00951613">
        <w:rPr>
          <w:rFonts w:ascii="Times New Roman" w:hAnsi="Times New Roman" w:cs="Times New Roman"/>
          <w:sz w:val="24"/>
          <w:szCs w:val="24"/>
        </w:rPr>
        <w:t xml:space="preserve">beitet. </w:t>
      </w:r>
      <w:r w:rsidR="00FA191C" w:rsidRPr="00951613">
        <w:rPr>
          <w:rFonts w:ascii="Times New Roman" w:hAnsi="Times New Roman" w:cs="Times New Roman"/>
          <w:sz w:val="24"/>
          <w:szCs w:val="24"/>
        </w:rPr>
        <w:t xml:space="preserve">Von daher </w:t>
      </w:r>
      <w:r w:rsidR="009F2638" w:rsidRPr="00951613">
        <w:rPr>
          <w:rFonts w:ascii="Times New Roman" w:hAnsi="Times New Roman" w:cs="Times New Roman"/>
          <w:sz w:val="24"/>
          <w:szCs w:val="24"/>
        </w:rPr>
        <w:t xml:space="preserve">ist es kaum </w:t>
      </w:r>
      <w:r w:rsidR="00FA191C" w:rsidRPr="00951613">
        <w:rPr>
          <w:rFonts w:ascii="Times New Roman" w:hAnsi="Times New Roman" w:cs="Times New Roman"/>
          <w:sz w:val="24"/>
          <w:szCs w:val="24"/>
        </w:rPr>
        <w:t>verwunderlich, dass die Untersuchung</w:t>
      </w:r>
      <w:r w:rsidR="008C4231" w:rsidRPr="00951613">
        <w:rPr>
          <w:rFonts w:ascii="Times New Roman" w:hAnsi="Times New Roman" w:cs="Times New Roman"/>
          <w:sz w:val="24"/>
          <w:szCs w:val="24"/>
        </w:rPr>
        <w:t xml:space="preserve"> </w:t>
      </w:r>
      <w:r w:rsidR="000B3192" w:rsidRPr="00951613">
        <w:rPr>
          <w:rFonts w:ascii="Times New Roman" w:hAnsi="Times New Roman" w:cs="Times New Roman"/>
          <w:sz w:val="24"/>
          <w:szCs w:val="24"/>
        </w:rPr>
        <w:t>auch die eine oder andere</w:t>
      </w:r>
      <w:r w:rsidR="008C4231" w:rsidRPr="00951613">
        <w:rPr>
          <w:rFonts w:ascii="Times New Roman" w:hAnsi="Times New Roman" w:cs="Times New Roman"/>
          <w:sz w:val="24"/>
          <w:szCs w:val="24"/>
        </w:rPr>
        <w:t xml:space="preserve"> </w:t>
      </w:r>
      <w:r w:rsidR="008221AF">
        <w:rPr>
          <w:rFonts w:ascii="Times New Roman" w:hAnsi="Times New Roman" w:cs="Times New Roman"/>
          <w:sz w:val="24"/>
          <w:szCs w:val="24"/>
        </w:rPr>
        <w:t>Angriffsfläche</w:t>
      </w:r>
      <w:r w:rsidR="00FA191C" w:rsidRPr="00951613">
        <w:rPr>
          <w:rFonts w:ascii="Times New Roman" w:hAnsi="Times New Roman" w:cs="Times New Roman"/>
          <w:sz w:val="24"/>
          <w:szCs w:val="24"/>
        </w:rPr>
        <w:t xml:space="preserve"> bietet</w:t>
      </w:r>
      <w:r w:rsidR="00C70249" w:rsidRPr="00951613">
        <w:rPr>
          <w:rFonts w:ascii="Times New Roman" w:hAnsi="Times New Roman" w:cs="Times New Roman"/>
          <w:sz w:val="24"/>
          <w:szCs w:val="24"/>
        </w:rPr>
        <w:t xml:space="preserve">. </w:t>
      </w:r>
      <w:r w:rsidR="00FA191C" w:rsidRPr="00951613">
        <w:rPr>
          <w:rFonts w:ascii="Times New Roman" w:hAnsi="Times New Roman" w:cs="Times New Roman"/>
          <w:sz w:val="24"/>
          <w:szCs w:val="24"/>
        </w:rPr>
        <w:t xml:space="preserve">Dies betrifft </w:t>
      </w:r>
      <w:r w:rsidR="00992A9C" w:rsidRPr="00951613">
        <w:rPr>
          <w:rFonts w:ascii="Times New Roman" w:hAnsi="Times New Roman" w:cs="Times New Roman"/>
          <w:sz w:val="24"/>
          <w:szCs w:val="24"/>
        </w:rPr>
        <w:t xml:space="preserve">nicht nur manch </w:t>
      </w:r>
      <w:r w:rsidR="00A50EFA">
        <w:rPr>
          <w:rFonts w:ascii="Times New Roman" w:hAnsi="Times New Roman" w:cs="Times New Roman"/>
          <w:sz w:val="24"/>
          <w:szCs w:val="24"/>
        </w:rPr>
        <w:t>kontroversiell</w:t>
      </w:r>
      <w:r w:rsidR="00992A9C" w:rsidRPr="00951613">
        <w:rPr>
          <w:rFonts w:ascii="Times New Roman" w:hAnsi="Times New Roman" w:cs="Times New Roman"/>
          <w:sz w:val="24"/>
          <w:szCs w:val="24"/>
        </w:rPr>
        <w:t>e These</w:t>
      </w:r>
      <w:r w:rsidR="009F2638" w:rsidRPr="00951613">
        <w:rPr>
          <w:rFonts w:ascii="Times New Roman" w:hAnsi="Times New Roman" w:cs="Times New Roman"/>
          <w:sz w:val="24"/>
          <w:szCs w:val="24"/>
        </w:rPr>
        <w:t xml:space="preserve"> </w:t>
      </w:r>
      <w:r w:rsidR="008C4231" w:rsidRPr="00951613">
        <w:rPr>
          <w:rFonts w:ascii="Times New Roman" w:hAnsi="Times New Roman" w:cs="Times New Roman"/>
          <w:sz w:val="24"/>
          <w:szCs w:val="24"/>
        </w:rPr>
        <w:t xml:space="preserve">– </w:t>
      </w:r>
      <w:r w:rsidR="00992A9C" w:rsidRPr="00951613">
        <w:rPr>
          <w:rFonts w:ascii="Times New Roman" w:hAnsi="Times New Roman" w:cs="Times New Roman"/>
          <w:sz w:val="24"/>
          <w:szCs w:val="24"/>
        </w:rPr>
        <w:t xml:space="preserve">wie </w:t>
      </w:r>
      <w:r w:rsidR="00385145" w:rsidRPr="00951613">
        <w:rPr>
          <w:rFonts w:ascii="Times New Roman" w:hAnsi="Times New Roman" w:cs="Times New Roman"/>
          <w:sz w:val="24"/>
          <w:szCs w:val="24"/>
        </w:rPr>
        <w:t xml:space="preserve">etwa S.s </w:t>
      </w:r>
      <w:r w:rsidR="009F2638" w:rsidRPr="00951613">
        <w:rPr>
          <w:rFonts w:ascii="Times New Roman" w:hAnsi="Times New Roman" w:cs="Times New Roman"/>
          <w:sz w:val="24"/>
          <w:szCs w:val="24"/>
        </w:rPr>
        <w:t>Pl</w:t>
      </w:r>
      <w:r w:rsidR="009F2638" w:rsidRPr="00951613">
        <w:rPr>
          <w:rFonts w:ascii="Times New Roman" w:hAnsi="Times New Roman" w:cs="Times New Roman"/>
          <w:sz w:val="24"/>
          <w:szCs w:val="24"/>
        </w:rPr>
        <w:t>ä</w:t>
      </w:r>
      <w:r w:rsidR="009F2638" w:rsidRPr="00951613">
        <w:rPr>
          <w:rFonts w:ascii="Times New Roman" w:hAnsi="Times New Roman" w:cs="Times New Roman"/>
          <w:sz w:val="24"/>
          <w:szCs w:val="24"/>
        </w:rPr>
        <w:t>doyer für eine Relativierung der Überzeitlichkeit Gottes</w:t>
      </w:r>
      <w:r w:rsidR="008C4231" w:rsidRPr="00951613">
        <w:rPr>
          <w:rFonts w:ascii="Times New Roman" w:hAnsi="Times New Roman" w:cs="Times New Roman"/>
          <w:sz w:val="24"/>
          <w:szCs w:val="24"/>
        </w:rPr>
        <w:t xml:space="preserve"> </w:t>
      </w:r>
      <w:r w:rsidR="00C33937">
        <w:rPr>
          <w:rFonts w:ascii="Times New Roman" w:hAnsi="Times New Roman" w:cs="Times New Roman"/>
          <w:sz w:val="24"/>
          <w:szCs w:val="24"/>
        </w:rPr>
        <w:t xml:space="preserve">(vgl. 50-61) </w:t>
      </w:r>
      <w:r w:rsidR="008C4231" w:rsidRPr="00951613">
        <w:rPr>
          <w:rFonts w:ascii="Times New Roman" w:hAnsi="Times New Roman" w:cs="Times New Roman"/>
          <w:sz w:val="24"/>
          <w:szCs w:val="24"/>
        </w:rPr>
        <w:t>–</w:t>
      </w:r>
      <w:r w:rsidR="009F2638" w:rsidRPr="00951613">
        <w:rPr>
          <w:rFonts w:ascii="Times New Roman" w:hAnsi="Times New Roman" w:cs="Times New Roman"/>
          <w:sz w:val="24"/>
          <w:szCs w:val="24"/>
        </w:rPr>
        <w:t>, sondern auch</w:t>
      </w:r>
      <w:r w:rsidR="00FA191C" w:rsidRPr="00951613">
        <w:rPr>
          <w:rFonts w:ascii="Times New Roman" w:hAnsi="Times New Roman" w:cs="Times New Roman"/>
          <w:sz w:val="24"/>
          <w:szCs w:val="24"/>
        </w:rPr>
        <w:t xml:space="preserve"> </w:t>
      </w:r>
      <w:r w:rsidR="00752219" w:rsidRPr="00951613">
        <w:rPr>
          <w:rFonts w:ascii="Times New Roman" w:hAnsi="Times New Roman" w:cs="Times New Roman"/>
          <w:sz w:val="24"/>
          <w:szCs w:val="24"/>
        </w:rPr>
        <w:t>seine</w:t>
      </w:r>
      <w:r w:rsidR="00FA191C" w:rsidRPr="00951613">
        <w:rPr>
          <w:rFonts w:ascii="Times New Roman" w:hAnsi="Times New Roman" w:cs="Times New Roman"/>
          <w:sz w:val="24"/>
          <w:szCs w:val="24"/>
        </w:rPr>
        <w:t xml:space="preserve"> </w:t>
      </w:r>
      <w:r w:rsidR="00C33937">
        <w:rPr>
          <w:rFonts w:ascii="Times New Roman" w:hAnsi="Times New Roman" w:cs="Times New Roman"/>
          <w:sz w:val="24"/>
          <w:szCs w:val="24"/>
        </w:rPr>
        <w:t>ambitionierte</w:t>
      </w:r>
      <w:r w:rsidR="00FA191C" w:rsidRPr="00951613">
        <w:rPr>
          <w:rFonts w:ascii="Times New Roman" w:hAnsi="Times New Roman" w:cs="Times New Roman"/>
          <w:sz w:val="24"/>
          <w:szCs w:val="24"/>
        </w:rPr>
        <w:t xml:space="preserve"> Kritik an alternativen theologischen Theorien des Handelns Gottes</w:t>
      </w:r>
      <w:r w:rsidR="009F2638" w:rsidRPr="00951613">
        <w:rPr>
          <w:rFonts w:ascii="Times New Roman" w:hAnsi="Times New Roman" w:cs="Times New Roman"/>
          <w:sz w:val="24"/>
          <w:szCs w:val="24"/>
        </w:rPr>
        <w:t xml:space="preserve">. </w:t>
      </w:r>
      <w:r w:rsidR="008C4231" w:rsidRPr="00951613">
        <w:rPr>
          <w:rFonts w:ascii="Times New Roman" w:hAnsi="Times New Roman" w:cs="Times New Roman"/>
          <w:sz w:val="24"/>
          <w:szCs w:val="24"/>
        </w:rPr>
        <w:t>So</w:t>
      </w:r>
      <w:r w:rsidR="00992A9C" w:rsidRPr="00951613">
        <w:rPr>
          <w:rFonts w:ascii="Times New Roman" w:hAnsi="Times New Roman" w:cs="Times New Roman"/>
          <w:sz w:val="24"/>
          <w:szCs w:val="24"/>
        </w:rPr>
        <w:t xml:space="preserve"> </w:t>
      </w:r>
      <w:r w:rsidR="009F2638" w:rsidRPr="00951613">
        <w:rPr>
          <w:rFonts w:ascii="Times New Roman" w:hAnsi="Times New Roman" w:cs="Times New Roman"/>
          <w:sz w:val="24"/>
          <w:szCs w:val="24"/>
        </w:rPr>
        <w:t>scheint dem Rezensenten</w:t>
      </w:r>
      <w:r w:rsidR="008C4231" w:rsidRPr="00951613">
        <w:rPr>
          <w:rFonts w:ascii="Times New Roman" w:hAnsi="Times New Roman" w:cs="Times New Roman"/>
          <w:sz w:val="24"/>
          <w:szCs w:val="24"/>
        </w:rPr>
        <w:t xml:space="preserve"> etwa</w:t>
      </w:r>
      <w:r w:rsidR="009F2638" w:rsidRPr="00951613">
        <w:rPr>
          <w:rFonts w:ascii="Times New Roman" w:hAnsi="Times New Roman" w:cs="Times New Roman"/>
          <w:sz w:val="24"/>
          <w:szCs w:val="24"/>
        </w:rPr>
        <w:t xml:space="preserve"> </w:t>
      </w:r>
      <w:r w:rsidR="00992A9C" w:rsidRPr="00951613">
        <w:rPr>
          <w:rFonts w:ascii="Times New Roman" w:hAnsi="Times New Roman" w:cs="Times New Roman"/>
          <w:sz w:val="24"/>
          <w:szCs w:val="24"/>
        </w:rPr>
        <w:t>S.s</w:t>
      </w:r>
      <w:r w:rsidR="00FA191C" w:rsidRPr="00951613">
        <w:rPr>
          <w:rFonts w:ascii="Times New Roman" w:hAnsi="Times New Roman" w:cs="Times New Roman"/>
          <w:sz w:val="24"/>
          <w:szCs w:val="24"/>
        </w:rPr>
        <w:t xml:space="preserve"> Kritik </w:t>
      </w:r>
      <w:r w:rsidR="00951613">
        <w:rPr>
          <w:rFonts w:ascii="Times New Roman" w:hAnsi="Times New Roman" w:cs="Times New Roman"/>
          <w:sz w:val="24"/>
          <w:szCs w:val="24"/>
        </w:rPr>
        <w:t xml:space="preserve">am </w:t>
      </w:r>
      <w:r w:rsidR="00951613" w:rsidRPr="00951613">
        <w:rPr>
          <w:rFonts w:ascii="Times New Roman" w:hAnsi="Times New Roman" w:cs="Times New Roman"/>
          <w:sz w:val="24"/>
          <w:szCs w:val="24"/>
        </w:rPr>
        <w:t>theologischen</w:t>
      </w:r>
      <w:r w:rsidR="00752219" w:rsidRPr="00951613">
        <w:rPr>
          <w:rFonts w:ascii="Times New Roman" w:hAnsi="Times New Roman" w:cs="Times New Roman"/>
          <w:sz w:val="24"/>
          <w:szCs w:val="24"/>
        </w:rPr>
        <w:t xml:space="preserve"> Ansatz</w:t>
      </w:r>
      <w:r w:rsidR="00951613" w:rsidRPr="00951613">
        <w:rPr>
          <w:rFonts w:ascii="Times New Roman" w:hAnsi="Times New Roman" w:cs="Times New Roman"/>
          <w:sz w:val="24"/>
          <w:szCs w:val="24"/>
        </w:rPr>
        <w:t xml:space="preserve"> Peter Knauers</w:t>
      </w:r>
      <w:r w:rsidR="000B3192" w:rsidRPr="00951613">
        <w:rPr>
          <w:rFonts w:ascii="Times New Roman" w:hAnsi="Times New Roman" w:cs="Times New Roman"/>
          <w:sz w:val="24"/>
          <w:szCs w:val="24"/>
        </w:rPr>
        <w:t xml:space="preserve">, </w:t>
      </w:r>
      <w:r w:rsidR="00951613">
        <w:rPr>
          <w:rFonts w:ascii="Times New Roman" w:hAnsi="Times New Roman" w:cs="Times New Roman"/>
          <w:sz w:val="24"/>
          <w:szCs w:val="24"/>
        </w:rPr>
        <w:t>den es auszeichnet, das</w:t>
      </w:r>
      <w:r w:rsidR="000B3192" w:rsidRPr="00951613">
        <w:rPr>
          <w:rFonts w:ascii="Times New Roman" w:hAnsi="Times New Roman" w:cs="Times New Roman"/>
          <w:sz w:val="24"/>
          <w:szCs w:val="24"/>
        </w:rPr>
        <w:t xml:space="preserve"> Theodizeeproblem </w:t>
      </w:r>
      <w:r w:rsidR="00951613">
        <w:rPr>
          <w:rFonts w:ascii="Times New Roman" w:hAnsi="Times New Roman" w:cs="Times New Roman"/>
          <w:sz w:val="24"/>
          <w:szCs w:val="24"/>
        </w:rPr>
        <w:t>gar nicht erst aufkommen zu lassen</w:t>
      </w:r>
      <w:r w:rsidR="000B3192" w:rsidRPr="00951613">
        <w:rPr>
          <w:rFonts w:ascii="Times New Roman" w:hAnsi="Times New Roman" w:cs="Times New Roman"/>
          <w:sz w:val="24"/>
          <w:szCs w:val="24"/>
        </w:rPr>
        <w:t>,</w:t>
      </w:r>
      <w:r w:rsidR="00992A9C" w:rsidRPr="00951613">
        <w:rPr>
          <w:rFonts w:ascii="Times New Roman" w:hAnsi="Times New Roman" w:cs="Times New Roman"/>
          <w:sz w:val="24"/>
          <w:szCs w:val="24"/>
        </w:rPr>
        <w:t xml:space="preserve"> </w:t>
      </w:r>
      <w:r w:rsidR="00951613">
        <w:rPr>
          <w:rFonts w:ascii="Times New Roman" w:hAnsi="Times New Roman" w:cs="Times New Roman"/>
          <w:sz w:val="24"/>
          <w:szCs w:val="24"/>
        </w:rPr>
        <w:t xml:space="preserve">teilweise </w:t>
      </w:r>
      <w:r w:rsidR="009F2638" w:rsidRPr="00951613">
        <w:rPr>
          <w:rFonts w:ascii="Times New Roman" w:hAnsi="Times New Roman" w:cs="Times New Roman"/>
          <w:sz w:val="24"/>
          <w:szCs w:val="24"/>
        </w:rPr>
        <w:t xml:space="preserve">auf </w:t>
      </w:r>
      <w:r w:rsidR="00992A9C" w:rsidRPr="00951613">
        <w:rPr>
          <w:rFonts w:ascii="Times New Roman" w:hAnsi="Times New Roman" w:cs="Times New Roman"/>
          <w:sz w:val="24"/>
          <w:szCs w:val="24"/>
        </w:rPr>
        <w:t xml:space="preserve">Missverständnissen zu </w:t>
      </w:r>
      <w:r w:rsidR="009F2638" w:rsidRPr="00951613">
        <w:rPr>
          <w:rFonts w:ascii="Times New Roman" w:hAnsi="Times New Roman" w:cs="Times New Roman"/>
          <w:sz w:val="24"/>
          <w:szCs w:val="24"/>
        </w:rPr>
        <w:t>beruhen</w:t>
      </w:r>
      <w:r w:rsidR="00FA191C" w:rsidRPr="00951613">
        <w:rPr>
          <w:rFonts w:ascii="Times New Roman" w:hAnsi="Times New Roman" w:cs="Times New Roman"/>
          <w:sz w:val="24"/>
          <w:szCs w:val="24"/>
        </w:rPr>
        <w:t>.</w:t>
      </w:r>
      <w:r w:rsidR="00B50B57" w:rsidRPr="00951613">
        <w:rPr>
          <w:rFonts w:ascii="Times New Roman" w:hAnsi="Times New Roman" w:cs="Times New Roman"/>
          <w:sz w:val="24"/>
          <w:szCs w:val="24"/>
        </w:rPr>
        <w:t xml:space="preserve"> </w:t>
      </w:r>
      <w:r w:rsidR="000B3192" w:rsidRPr="00951613">
        <w:rPr>
          <w:rFonts w:ascii="Times New Roman" w:hAnsi="Times New Roman" w:cs="Times New Roman"/>
          <w:sz w:val="24"/>
          <w:szCs w:val="24"/>
        </w:rPr>
        <w:t xml:space="preserve">Demungeachtet </w:t>
      </w:r>
      <w:r w:rsidR="00385145" w:rsidRPr="00951613">
        <w:rPr>
          <w:rFonts w:ascii="Times New Roman" w:hAnsi="Times New Roman" w:cs="Times New Roman"/>
          <w:sz w:val="24"/>
          <w:szCs w:val="24"/>
        </w:rPr>
        <w:t>muss betont werden</w:t>
      </w:r>
      <w:r w:rsidR="00B50B57" w:rsidRPr="00951613">
        <w:rPr>
          <w:rFonts w:ascii="Times New Roman" w:hAnsi="Times New Roman" w:cs="Times New Roman"/>
          <w:sz w:val="24"/>
          <w:szCs w:val="24"/>
        </w:rPr>
        <w:t xml:space="preserve">: </w:t>
      </w:r>
      <w:r w:rsidR="00951613">
        <w:rPr>
          <w:rFonts w:ascii="Times New Roman" w:hAnsi="Times New Roman" w:cs="Times New Roman"/>
          <w:sz w:val="24"/>
          <w:szCs w:val="24"/>
        </w:rPr>
        <w:t>Insgesamt</w:t>
      </w:r>
      <w:r w:rsidR="00B60BD4" w:rsidRPr="00951613">
        <w:rPr>
          <w:rFonts w:ascii="Times New Roman" w:hAnsi="Times New Roman" w:cs="Times New Roman"/>
          <w:sz w:val="24"/>
          <w:szCs w:val="24"/>
        </w:rPr>
        <w:t xml:space="preserve"> gelingt </w:t>
      </w:r>
      <w:r w:rsidR="00951613">
        <w:rPr>
          <w:rFonts w:ascii="Times New Roman" w:hAnsi="Times New Roman" w:cs="Times New Roman"/>
          <w:sz w:val="24"/>
          <w:szCs w:val="24"/>
        </w:rPr>
        <w:t xml:space="preserve">es </w:t>
      </w:r>
      <w:r w:rsidR="00B60BD4" w:rsidRPr="00951613">
        <w:rPr>
          <w:rFonts w:ascii="Times New Roman" w:hAnsi="Times New Roman" w:cs="Times New Roman"/>
          <w:sz w:val="24"/>
          <w:szCs w:val="24"/>
        </w:rPr>
        <w:t xml:space="preserve">S. </w:t>
      </w:r>
      <w:r w:rsidR="00B23427" w:rsidRPr="00951613">
        <w:rPr>
          <w:rFonts w:ascii="Times New Roman" w:hAnsi="Times New Roman" w:cs="Times New Roman"/>
          <w:sz w:val="24"/>
          <w:szCs w:val="24"/>
        </w:rPr>
        <w:t>in hohem Maß</w:t>
      </w:r>
      <w:r w:rsidR="00B50B57" w:rsidRPr="00951613">
        <w:rPr>
          <w:rFonts w:ascii="Times New Roman" w:hAnsi="Times New Roman" w:cs="Times New Roman"/>
          <w:sz w:val="24"/>
          <w:szCs w:val="24"/>
        </w:rPr>
        <w:t xml:space="preserve">, </w:t>
      </w:r>
      <w:r w:rsidR="00B60BD4" w:rsidRPr="00951613">
        <w:rPr>
          <w:rFonts w:ascii="Times New Roman" w:hAnsi="Times New Roman" w:cs="Times New Roman"/>
          <w:sz w:val="24"/>
          <w:szCs w:val="24"/>
        </w:rPr>
        <w:t>zwe</w:t>
      </w:r>
      <w:r w:rsidR="00B23427" w:rsidRPr="00951613">
        <w:rPr>
          <w:rFonts w:ascii="Times New Roman" w:hAnsi="Times New Roman" w:cs="Times New Roman"/>
          <w:sz w:val="24"/>
          <w:szCs w:val="24"/>
        </w:rPr>
        <w:t xml:space="preserve">i </w:t>
      </w:r>
      <w:r w:rsidR="00B23427" w:rsidRPr="00951613">
        <w:rPr>
          <w:rFonts w:ascii="Times New Roman" w:hAnsi="Times New Roman" w:cs="Times New Roman"/>
          <w:sz w:val="24"/>
          <w:szCs w:val="24"/>
        </w:rPr>
        <w:lastRenderedPageBreak/>
        <w:t>eigenständige</w:t>
      </w:r>
      <w:r w:rsidR="00B60BD4" w:rsidRPr="00951613">
        <w:rPr>
          <w:rFonts w:ascii="Times New Roman" w:hAnsi="Times New Roman" w:cs="Times New Roman"/>
          <w:sz w:val="24"/>
          <w:szCs w:val="24"/>
        </w:rPr>
        <w:t xml:space="preserve"> Diskurs</w:t>
      </w:r>
      <w:r w:rsidR="00B23427" w:rsidRPr="00951613">
        <w:rPr>
          <w:rFonts w:ascii="Times New Roman" w:hAnsi="Times New Roman" w:cs="Times New Roman"/>
          <w:sz w:val="24"/>
          <w:szCs w:val="24"/>
        </w:rPr>
        <w:t>e</w:t>
      </w:r>
      <w:r w:rsidR="00B60BD4" w:rsidRPr="00951613">
        <w:rPr>
          <w:rFonts w:ascii="Times New Roman" w:hAnsi="Times New Roman" w:cs="Times New Roman"/>
          <w:sz w:val="24"/>
          <w:szCs w:val="24"/>
        </w:rPr>
        <w:t xml:space="preserve">, nämlich die Frage nach dem </w:t>
      </w:r>
      <w:r w:rsidRPr="00951613">
        <w:rPr>
          <w:rFonts w:ascii="Times New Roman" w:hAnsi="Times New Roman" w:cs="Times New Roman"/>
          <w:sz w:val="24"/>
          <w:szCs w:val="24"/>
        </w:rPr>
        <w:t>Geschichtsh</w:t>
      </w:r>
      <w:r w:rsidR="00962F30" w:rsidRPr="00951613">
        <w:rPr>
          <w:rFonts w:ascii="Times New Roman" w:hAnsi="Times New Roman" w:cs="Times New Roman"/>
          <w:sz w:val="24"/>
          <w:szCs w:val="24"/>
        </w:rPr>
        <w:t xml:space="preserve">andeln Gottes und </w:t>
      </w:r>
      <w:r w:rsidR="00B60BD4" w:rsidRPr="00951613">
        <w:rPr>
          <w:rFonts w:ascii="Times New Roman" w:hAnsi="Times New Roman" w:cs="Times New Roman"/>
          <w:sz w:val="24"/>
          <w:szCs w:val="24"/>
        </w:rPr>
        <w:t>das</w:t>
      </w:r>
      <w:r w:rsidR="00B50B57" w:rsidRPr="00951613">
        <w:rPr>
          <w:rFonts w:ascii="Times New Roman" w:hAnsi="Times New Roman" w:cs="Times New Roman"/>
          <w:sz w:val="24"/>
          <w:szCs w:val="24"/>
        </w:rPr>
        <w:t xml:space="preserve"> </w:t>
      </w:r>
      <w:r w:rsidR="00962F30" w:rsidRPr="00951613">
        <w:rPr>
          <w:rFonts w:ascii="Times New Roman" w:hAnsi="Times New Roman" w:cs="Times New Roman"/>
          <w:sz w:val="24"/>
          <w:szCs w:val="24"/>
        </w:rPr>
        <w:t>Th</w:t>
      </w:r>
      <w:r w:rsidR="00962F30" w:rsidRPr="00951613">
        <w:rPr>
          <w:rFonts w:ascii="Times New Roman" w:hAnsi="Times New Roman" w:cs="Times New Roman"/>
          <w:sz w:val="24"/>
          <w:szCs w:val="24"/>
        </w:rPr>
        <w:t>e</w:t>
      </w:r>
      <w:r w:rsidR="00962F30" w:rsidRPr="00951613">
        <w:rPr>
          <w:rFonts w:ascii="Times New Roman" w:hAnsi="Times New Roman" w:cs="Times New Roman"/>
          <w:sz w:val="24"/>
          <w:szCs w:val="24"/>
        </w:rPr>
        <w:t>odizee</w:t>
      </w:r>
      <w:r w:rsidR="008C4231" w:rsidRPr="00951613">
        <w:rPr>
          <w:rFonts w:ascii="Times New Roman" w:hAnsi="Times New Roman" w:cs="Times New Roman"/>
          <w:sz w:val="24"/>
          <w:szCs w:val="24"/>
        </w:rPr>
        <w:t>problem</w:t>
      </w:r>
      <w:r w:rsidR="00B60BD4" w:rsidRPr="00951613">
        <w:rPr>
          <w:rFonts w:ascii="Times New Roman" w:hAnsi="Times New Roman" w:cs="Times New Roman"/>
          <w:sz w:val="24"/>
          <w:szCs w:val="24"/>
        </w:rPr>
        <w:t xml:space="preserve">, </w:t>
      </w:r>
      <w:r w:rsidR="00B23427" w:rsidRPr="00951613">
        <w:rPr>
          <w:rFonts w:ascii="Times New Roman" w:hAnsi="Times New Roman" w:cs="Times New Roman"/>
          <w:sz w:val="24"/>
          <w:szCs w:val="24"/>
        </w:rPr>
        <w:t>in niveauvoller und doch gut verständlicher Weise zu behandeln und</w:t>
      </w:r>
      <w:r w:rsidR="00B60BD4" w:rsidRPr="00951613">
        <w:rPr>
          <w:rFonts w:ascii="Times New Roman" w:hAnsi="Times New Roman" w:cs="Times New Roman"/>
          <w:sz w:val="24"/>
          <w:szCs w:val="24"/>
        </w:rPr>
        <w:t xml:space="preserve"> schlie</w:t>
      </w:r>
      <w:r w:rsidR="00B60BD4" w:rsidRPr="00951613">
        <w:rPr>
          <w:rFonts w:ascii="Times New Roman" w:hAnsi="Times New Roman" w:cs="Times New Roman"/>
          <w:sz w:val="24"/>
          <w:szCs w:val="24"/>
        </w:rPr>
        <w:t>ß</w:t>
      </w:r>
      <w:r w:rsidR="00B60BD4" w:rsidRPr="00951613">
        <w:rPr>
          <w:rFonts w:ascii="Times New Roman" w:hAnsi="Times New Roman" w:cs="Times New Roman"/>
          <w:sz w:val="24"/>
          <w:szCs w:val="24"/>
        </w:rPr>
        <w:t xml:space="preserve">lich eine argumentative Brücke zwischen </w:t>
      </w:r>
      <w:r w:rsidR="00B23427" w:rsidRPr="00951613">
        <w:rPr>
          <w:rFonts w:ascii="Times New Roman" w:hAnsi="Times New Roman" w:cs="Times New Roman"/>
          <w:sz w:val="24"/>
          <w:szCs w:val="24"/>
        </w:rPr>
        <w:t>diesen Diskursen</w:t>
      </w:r>
      <w:r w:rsidR="00B50B57" w:rsidRPr="00951613">
        <w:rPr>
          <w:rFonts w:ascii="Times New Roman" w:hAnsi="Times New Roman" w:cs="Times New Roman"/>
          <w:sz w:val="24"/>
          <w:szCs w:val="24"/>
        </w:rPr>
        <w:t xml:space="preserve"> zu schlagen</w:t>
      </w:r>
      <w:r w:rsidR="000B3192" w:rsidRPr="00951613">
        <w:rPr>
          <w:rFonts w:ascii="Times New Roman" w:hAnsi="Times New Roman" w:cs="Times New Roman"/>
          <w:sz w:val="24"/>
          <w:szCs w:val="24"/>
        </w:rPr>
        <w:t xml:space="preserve">. Dies gilt auch dann, wenn man </w:t>
      </w:r>
      <w:r w:rsidR="00B23427" w:rsidRPr="00951613">
        <w:rPr>
          <w:rFonts w:ascii="Times New Roman" w:hAnsi="Times New Roman" w:cs="Times New Roman"/>
          <w:sz w:val="24"/>
          <w:szCs w:val="24"/>
        </w:rPr>
        <w:t>gegenüber der</w:t>
      </w:r>
      <w:r w:rsidR="000B3192" w:rsidRPr="00951613">
        <w:rPr>
          <w:rFonts w:ascii="Times New Roman" w:hAnsi="Times New Roman" w:cs="Times New Roman"/>
          <w:sz w:val="24"/>
          <w:szCs w:val="24"/>
        </w:rPr>
        <w:t xml:space="preserve"> von S. </w:t>
      </w:r>
      <w:r w:rsidR="008C4231" w:rsidRPr="00951613">
        <w:rPr>
          <w:rFonts w:ascii="Times New Roman" w:hAnsi="Times New Roman" w:cs="Times New Roman"/>
          <w:sz w:val="24"/>
          <w:szCs w:val="24"/>
        </w:rPr>
        <w:t>vorgeschlage</w:t>
      </w:r>
      <w:r w:rsidR="000B3192" w:rsidRPr="00951613">
        <w:rPr>
          <w:rFonts w:ascii="Times New Roman" w:hAnsi="Times New Roman" w:cs="Times New Roman"/>
          <w:sz w:val="24"/>
          <w:szCs w:val="24"/>
        </w:rPr>
        <w:t>ne</w:t>
      </w:r>
      <w:r w:rsidR="00B23427" w:rsidRPr="00951613">
        <w:rPr>
          <w:rFonts w:ascii="Times New Roman" w:hAnsi="Times New Roman" w:cs="Times New Roman"/>
          <w:sz w:val="24"/>
          <w:szCs w:val="24"/>
        </w:rPr>
        <w:t>n</w:t>
      </w:r>
      <w:r w:rsidR="008C4231" w:rsidRPr="00951613">
        <w:rPr>
          <w:rFonts w:ascii="Times New Roman" w:hAnsi="Times New Roman" w:cs="Times New Roman"/>
          <w:sz w:val="24"/>
          <w:szCs w:val="24"/>
        </w:rPr>
        <w:t xml:space="preserve"> Lösung</w:t>
      </w:r>
      <w:r w:rsidR="000B3192" w:rsidRPr="00951613">
        <w:rPr>
          <w:rFonts w:ascii="Times New Roman" w:hAnsi="Times New Roman" w:cs="Times New Roman"/>
          <w:sz w:val="24"/>
          <w:szCs w:val="24"/>
        </w:rPr>
        <w:t xml:space="preserve"> de</w:t>
      </w:r>
      <w:r w:rsidR="00951613">
        <w:rPr>
          <w:rFonts w:ascii="Times New Roman" w:hAnsi="Times New Roman" w:cs="Times New Roman"/>
          <w:sz w:val="24"/>
          <w:szCs w:val="24"/>
        </w:rPr>
        <w:t>s</w:t>
      </w:r>
      <w:r w:rsidR="000B3192" w:rsidRPr="00951613">
        <w:rPr>
          <w:rFonts w:ascii="Times New Roman" w:hAnsi="Times New Roman" w:cs="Times New Roman"/>
          <w:sz w:val="24"/>
          <w:szCs w:val="24"/>
        </w:rPr>
        <w:t xml:space="preserve"> Theodizee</w:t>
      </w:r>
      <w:r w:rsidR="00951613">
        <w:rPr>
          <w:rFonts w:ascii="Times New Roman" w:hAnsi="Times New Roman" w:cs="Times New Roman"/>
          <w:sz w:val="24"/>
          <w:szCs w:val="24"/>
        </w:rPr>
        <w:t>problems</w:t>
      </w:r>
      <w:r w:rsidR="00BB1FD7" w:rsidRPr="00951613">
        <w:rPr>
          <w:rFonts w:ascii="Times New Roman" w:hAnsi="Times New Roman" w:cs="Times New Roman"/>
          <w:sz w:val="24"/>
          <w:szCs w:val="24"/>
        </w:rPr>
        <w:t xml:space="preserve"> </w:t>
      </w:r>
      <w:r w:rsidR="00B23427" w:rsidRPr="00951613">
        <w:rPr>
          <w:rFonts w:ascii="Times New Roman" w:hAnsi="Times New Roman" w:cs="Times New Roman"/>
          <w:sz w:val="24"/>
          <w:szCs w:val="24"/>
        </w:rPr>
        <w:t>wohl z</w:t>
      </w:r>
      <w:r w:rsidR="00B23427" w:rsidRPr="00951613">
        <w:rPr>
          <w:rFonts w:ascii="Times New Roman" w:hAnsi="Times New Roman" w:cs="Times New Roman"/>
          <w:sz w:val="24"/>
          <w:szCs w:val="24"/>
        </w:rPr>
        <w:t>u</w:t>
      </w:r>
      <w:r w:rsidR="00B23427" w:rsidRPr="00951613">
        <w:rPr>
          <w:rFonts w:ascii="Times New Roman" w:hAnsi="Times New Roman" w:cs="Times New Roman"/>
          <w:sz w:val="24"/>
          <w:szCs w:val="24"/>
        </w:rPr>
        <w:t>rückfragen muss</w:t>
      </w:r>
      <w:r w:rsidR="009F2638" w:rsidRPr="00951613">
        <w:rPr>
          <w:rFonts w:ascii="Times New Roman" w:hAnsi="Times New Roman" w:cs="Times New Roman"/>
          <w:sz w:val="24"/>
          <w:szCs w:val="24"/>
        </w:rPr>
        <w:t>: Stellt die Hoffnung auf ein partikulares Handeln Gottes tatsächlich jenes Zün</w:t>
      </w:r>
      <w:r w:rsidR="008C4231" w:rsidRPr="00951613">
        <w:rPr>
          <w:rFonts w:ascii="Times New Roman" w:hAnsi="Times New Roman" w:cs="Times New Roman"/>
          <w:sz w:val="24"/>
          <w:szCs w:val="24"/>
        </w:rPr>
        <w:t>glein an der Waage dar, das die</w:t>
      </w:r>
      <w:r w:rsidR="009F2638" w:rsidRPr="00951613">
        <w:rPr>
          <w:rFonts w:ascii="Times New Roman" w:hAnsi="Times New Roman" w:cs="Times New Roman"/>
          <w:sz w:val="24"/>
          <w:szCs w:val="24"/>
        </w:rPr>
        <w:t xml:space="preserve"> Pattsituation zwischen theistischen und atheistischen Antworten auf das Theodizeeproblem zugunsten einer rational verantworteten Glaubensen</w:t>
      </w:r>
      <w:r w:rsidR="009F2638" w:rsidRPr="00951613">
        <w:rPr>
          <w:rFonts w:ascii="Times New Roman" w:hAnsi="Times New Roman" w:cs="Times New Roman"/>
          <w:sz w:val="24"/>
          <w:szCs w:val="24"/>
        </w:rPr>
        <w:t>t</w:t>
      </w:r>
      <w:r w:rsidR="009F2638" w:rsidRPr="00951613">
        <w:rPr>
          <w:rFonts w:ascii="Times New Roman" w:hAnsi="Times New Roman" w:cs="Times New Roman"/>
          <w:sz w:val="24"/>
          <w:szCs w:val="24"/>
        </w:rPr>
        <w:t xml:space="preserve">scheidung in die Höhe schnellen lässt? </w:t>
      </w:r>
      <w:r w:rsidR="008C4231" w:rsidRPr="00951613">
        <w:rPr>
          <w:rFonts w:ascii="Times New Roman" w:hAnsi="Times New Roman" w:cs="Times New Roman"/>
          <w:sz w:val="24"/>
          <w:szCs w:val="24"/>
        </w:rPr>
        <w:t xml:space="preserve">Inwieweit besitzt eine solche </w:t>
      </w:r>
      <w:r w:rsidR="00877FDB" w:rsidRPr="00951613">
        <w:rPr>
          <w:rFonts w:ascii="Times New Roman" w:hAnsi="Times New Roman" w:cs="Times New Roman"/>
          <w:sz w:val="24"/>
          <w:szCs w:val="24"/>
        </w:rPr>
        <w:t xml:space="preserve">Hoffnung </w:t>
      </w:r>
      <w:r w:rsidR="00EE2D5C" w:rsidRPr="00951613">
        <w:rPr>
          <w:rFonts w:ascii="Times New Roman" w:hAnsi="Times New Roman" w:cs="Times New Roman"/>
          <w:sz w:val="24"/>
          <w:szCs w:val="24"/>
        </w:rPr>
        <w:t xml:space="preserve">auch noch </w:t>
      </w:r>
      <w:r w:rsidR="00877FDB" w:rsidRPr="00951613">
        <w:rPr>
          <w:rFonts w:ascii="Times New Roman" w:hAnsi="Times New Roman" w:cs="Times New Roman"/>
          <w:sz w:val="24"/>
          <w:szCs w:val="24"/>
        </w:rPr>
        <w:t>a</w:t>
      </w:r>
      <w:r w:rsidR="00877FDB" w:rsidRPr="00951613">
        <w:rPr>
          <w:rFonts w:ascii="Times New Roman" w:hAnsi="Times New Roman" w:cs="Times New Roman"/>
          <w:sz w:val="24"/>
          <w:szCs w:val="24"/>
        </w:rPr>
        <w:t>n</w:t>
      </w:r>
      <w:r w:rsidR="00877FDB" w:rsidRPr="00951613">
        <w:rPr>
          <w:rFonts w:ascii="Times New Roman" w:hAnsi="Times New Roman" w:cs="Times New Roman"/>
          <w:sz w:val="24"/>
          <w:szCs w:val="24"/>
        </w:rPr>
        <w:t>gesichts von</w:t>
      </w:r>
      <w:r w:rsidR="009F2638" w:rsidRPr="00951613">
        <w:rPr>
          <w:rFonts w:ascii="Times New Roman" w:hAnsi="Times New Roman" w:cs="Times New Roman"/>
          <w:sz w:val="24"/>
          <w:szCs w:val="24"/>
        </w:rPr>
        <w:t xml:space="preserve"> </w:t>
      </w:r>
      <w:r w:rsidR="00BB1FD7" w:rsidRPr="00951613">
        <w:rPr>
          <w:rFonts w:ascii="Times New Roman" w:hAnsi="Times New Roman" w:cs="Times New Roman"/>
          <w:sz w:val="24"/>
          <w:szCs w:val="24"/>
        </w:rPr>
        <w:t xml:space="preserve">Ausschwitz </w:t>
      </w:r>
      <w:r w:rsidR="008C4231" w:rsidRPr="00951613">
        <w:rPr>
          <w:rFonts w:ascii="Times New Roman" w:hAnsi="Times New Roman" w:cs="Times New Roman"/>
          <w:sz w:val="24"/>
          <w:szCs w:val="24"/>
        </w:rPr>
        <w:t>Plausibilität (vgl. 3</w:t>
      </w:r>
      <w:r w:rsidR="00EE2D5C" w:rsidRPr="00951613">
        <w:rPr>
          <w:rFonts w:ascii="Times New Roman" w:hAnsi="Times New Roman" w:cs="Times New Roman"/>
          <w:sz w:val="24"/>
          <w:szCs w:val="24"/>
        </w:rPr>
        <w:t>30-337</w:t>
      </w:r>
      <w:r w:rsidR="008C4231" w:rsidRPr="00951613">
        <w:rPr>
          <w:rFonts w:ascii="Times New Roman" w:hAnsi="Times New Roman" w:cs="Times New Roman"/>
          <w:sz w:val="24"/>
          <w:szCs w:val="24"/>
        </w:rPr>
        <w:t>)</w:t>
      </w:r>
      <w:r w:rsidR="00BB1FD7" w:rsidRPr="00951613">
        <w:rPr>
          <w:rFonts w:ascii="Times New Roman" w:hAnsi="Times New Roman" w:cs="Times New Roman"/>
          <w:sz w:val="24"/>
          <w:szCs w:val="24"/>
        </w:rPr>
        <w:t xml:space="preserve">? </w:t>
      </w:r>
      <w:r w:rsidR="00877FDB" w:rsidRPr="00951613">
        <w:rPr>
          <w:rFonts w:ascii="Times New Roman" w:hAnsi="Times New Roman" w:cs="Times New Roman"/>
          <w:sz w:val="24"/>
          <w:szCs w:val="24"/>
        </w:rPr>
        <w:t>Wie dem auch sei. D</w:t>
      </w:r>
      <w:r w:rsidR="00B50B57" w:rsidRPr="00951613">
        <w:rPr>
          <w:rFonts w:ascii="Times New Roman" w:hAnsi="Times New Roman" w:cs="Times New Roman"/>
          <w:sz w:val="24"/>
          <w:szCs w:val="24"/>
        </w:rPr>
        <w:t>ie Ausarbeitung einer</w:t>
      </w:r>
      <w:r w:rsidR="00962F30" w:rsidRPr="00951613">
        <w:rPr>
          <w:rFonts w:ascii="Times New Roman" w:hAnsi="Times New Roman" w:cs="Times New Roman"/>
          <w:sz w:val="24"/>
          <w:szCs w:val="24"/>
        </w:rPr>
        <w:t xml:space="preserve"> </w:t>
      </w:r>
      <w:r w:rsidR="00B50B57" w:rsidRPr="00951613">
        <w:rPr>
          <w:rFonts w:ascii="Times New Roman" w:hAnsi="Times New Roman" w:cs="Times New Roman"/>
          <w:sz w:val="24"/>
          <w:szCs w:val="24"/>
        </w:rPr>
        <w:t xml:space="preserve">dezidiert </w:t>
      </w:r>
      <w:r w:rsidR="00962F30" w:rsidRPr="00951613">
        <w:rPr>
          <w:rFonts w:ascii="Times New Roman" w:hAnsi="Times New Roman" w:cs="Times New Roman"/>
          <w:sz w:val="24"/>
          <w:szCs w:val="24"/>
        </w:rPr>
        <w:t xml:space="preserve">trinitarisch strukturierten </w:t>
      </w:r>
      <w:r w:rsidR="00B50B57" w:rsidRPr="00951613">
        <w:rPr>
          <w:rFonts w:ascii="Times New Roman" w:hAnsi="Times New Roman" w:cs="Times New Roman"/>
          <w:sz w:val="24"/>
          <w:szCs w:val="24"/>
        </w:rPr>
        <w:t>Theorie</w:t>
      </w:r>
      <w:r w:rsidR="00962F30" w:rsidRPr="00951613">
        <w:rPr>
          <w:rFonts w:ascii="Times New Roman" w:hAnsi="Times New Roman" w:cs="Times New Roman"/>
          <w:sz w:val="24"/>
          <w:szCs w:val="24"/>
        </w:rPr>
        <w:t xml:space="preserve"> vom </w:t>
      </w:r>
      <w:r w:rsidR="00FA191C" w:rsidRPr="00951613">
        <w:rPr>
          <w:rFonts w:ascii="Times New Roman" w:hAnsi="Times New Roman" w:cs="Times New Roman"/>
          <w:sz w:val="24"/>
          <w:szCs w:val="24"/>
        </w:rPr>
        <w:t>Geschichtsh</w:t>
      </w:r>
      <w:r w:rsidR="00962F30" w:rsidRPr="00951613">
        <w:rPr>
          <w:rFonts w:ascii="Times New Roman" w:hAnsi="Times New Roman" w:cs="Times New Roman"/>
          <w:sz w:val="24"/>
          <w:szCs w:val="24"/>
        </w:rPr>
        <w:t>andeln Gottes</w:t>
      </w:r>
      <w:r w:rsidR="00B50B57" w:rsidRPr="00951613">
        <w:rPr>
          <w:rFonts w:ascii="Times New Roman" w:hAnsi="Times New Roman" w:cs="Times New Roman"/>
          <w:sz w:val="24"/>
          <w:szCs w:val="24"/>
        </w:rPr>
        <w:t>, wie sie</w:t>
      </w:r>
      <w:r w:rsidR="00951613">
        <w:rPr>
          <w:rFonts w:ascii="Times New Roman" w:hAnsi="Times New Roman" w:cs="Times New Roman"/>
          <w:sz w:val="24"/>
          <w:szCs w:val="24"/>
        </w:rPr>
        <w:t xml:space="preserve"> S.</w:t>
      </w:r>
      <w:r w:rsidR="00B50B57" w:rsidRPr="00951613">
        <w:rPr>
          <w:rFonts w:ascii="Times New Roman" w:hAnsi="Times New Roman" w:cs="Times New Roman"/>
          <w:sz w:val="24"/>
          <w:szCs w:val="24"/>
        </w:rPr>
        <w:t xml:space="preserve"> im dritten Hauptteil</w:t>
      </w:r>
      <w:r w:rsidR="00877FDB" w:rsidRPr="00951613">
        <w:rPr>
          <w:rFonts w:ascii="Times New Roman" w:hAnsi="Times New Roman" w:cs="Times New Roman"/>
          <w:sz w:val="24"/>
          <w:szCs w:val="24"/>
        </w:rPr>
        <w:t xml:space="preserve"> im Anschluss Überlegungen Rahners, </w:t>
      </w:r>
      <w:r w:rsidR="000B3192" w:rsidRPr="00951613">
        <w:rPr>
          <w:rFonts w:ascii="Times New Roman" w:hAnsi="Times New Roman" w:cs="Times New Roman"/>
          <w:sz w:val="24"/>
          <w:szCs w:val="24"/>
        </w:rPr>
        <w:t xml:space="preserve">Pannenbergs, </w:t>
      </w:r>
      <w:r w:rsidR="00877FDB" w:rsidRPr="00951613">
        <w:rPr>
          <w:rFonts w:ascii="Times New Roman" w:hAnsi="Times New Roman" w:cs="Times New Roman"/>
          <w:sz w:val="24"/>
          <w:szCs w:val="24"/>
        </w:rPr>
        <w:t>Schmidbaur</w:t>
      </w:r>
      <w:r w:rsidR="008C4231" w:rsidRPr="00951613">
        <w:rPr>
          <w:rFonts w:ascii="Times New Roman" w:hAnsi="Times New Roman" w:cs="Times New Roman"/>
          <w:sz w:val="24"/>
          <w:szCs w:val="24"/>
        </w:rPr>
        <w:t>s</w:t>
      </w:r>
      <w:r w:rsidR="000B3192" w:rsidRPr="00951613">
        <w:rPr>
          <w:rFonts w:ascii="Times New Roman" w:hAnsi="Times New Roman" w:cs="Times New Roman"/>
          <w:sz w:val="24"/>
          <w:szCs w:val="24"/>
        </w:rPr>
        <w:t xml:space="preserve"> u. a.</w:t>
      </w:r>
      <w:r w:rsidR="008C4231" w:rsidRPr="00951613">
        <w:rPr>
          <w:rFonts w:ascii="Times New Roman" w:hAnsi="Times New Roman" w:cs="Times New Roman"/>
          <w:sz w:val="24"/>
          <w:szCs w:val="24"/>
        </w:rPr>
        <w:t xml:space="preserve"> </w:t>
      </w:r>
      <w:r w:rsidR="00951613">
        <w:rPr>
          <w:rFonts w:ascii="Times New Roman" w:hAnsi="Times New Roman" w:cs="Times New Roman"/>
          <w:sz w:val="24"/>
          <w:szCs w:val="24"/>
        </w:rPr>
        <w:t>unte</w:t>
      </w:r>
      <w:r w:rsidR="00951613">
        <w:rPr>
          <w:rFonts w:ascii="Times New Roman" w:hAnsi="Times New Roman" w:cs="Times New Roman"/>
          <w:sz w:val="24"/>
          <w:szCs w:val="24"/>
        </w:rPr>
        <w:t>r</w:t>
      </w:r>
      <w:r w:rsidR="00951613">
        <w:rPr>
          <w:rFonts w:ascii="Times New Roman" w:hAnsi="Times New Roman" w:cs="Times New Roman"/>
          <w:sz w:val="24"/>
          <w:szCs w:val="24"/>
        </w:rPr>
        <w:t>nimmt</w:t>
      </w:r>
      <w:r w:rsidR="00877FDB" w:rsidRPr="00951613">
        <w:rPr>
          <w:rFonts w:ascii="Times New Roman" w:hAnsi="Times New Roman" w:cs="Times New Roman"/>
          <w:sz w:val="24"/>
          <w:szCs w:val="24"/>
        </w:rPr>
        <w:t>,</w:t>
      </w:r>
      <w:r w:rsidR="00B50B57" w:rsidRPr="00951613">
        <w:rPr>
          <w:rFonts w:ascii="Times New Roman" w:hAnsi="Times New Roman" w:cs="Times New Roman"/>
          <w:sz w:val="24"/>
          <w:szCs w:val="24"/>
        </w:rPr>
        <w:t xml:space="preserve"> </w:t>
      </w:r>
      <w:r w:rsidR="00C70249" w:rsidRPr="00951613">
        <w:rPr>
          <w:rFonts w:ascii="Times New Roman" w:hAnsi="Times New Roman" w:cs="Times New Roman"/>
          <w:sz w:val="24"/>
          <w:szCs w:val="24"/>
        </w:rPr>
        <w:t xml:space="preserve">erscheint dem Rezensenten </w:t>
      </w:r>
      <w:r w:rsidR="000B3192" w:rsidRPr="00951613">
        <w:rPr>
          <w:rFonts w:ascii="Times New Roman" w:hAnsi="Times New Roman" w:cs="Times New Roman"/>
          <w:sz w:val="24"/>
          <w:szCs w:val="24"/>
        </w:rPr>
        <w:t xml:space="preserve">in jedem Fall </w:t>
      </w:r>
      <w:r w:rsidR="00C70249" w:rsidRPr="00951613">
        <w:rPr>
          <w:rFonts w:ascii="Times New Roman" w:hAnsi="Times New Roman" w:cs="Times New Roman"/>
          <w:sz w:val="24"/>
          <w:szCs w:val="24"/>
        </w:rPr>
        <w:t>wegweisend zu sein</w:t>
      </w:r>
      <w:r w:rsidR="00E652B0" w:rsidRPr="00951613">
        <w:rPr>
          <w:rFonts w:ascii="Times New Roman" w:hAnsi="Times New Roman" w:cs="Times New Roman"/>
          <w:sz w:val="24"/>
          <w:szCs w:val="24"/>
        </w:rPr>
        <w:t xml:space="preserve"> –</w:t>
      </w:r>
      <w:r w:rsidR="000B3192" w:rsidRPr="00951613">
        <w:rPr>
          <w:rFonts w:ascii="Times New Roman" w:hAnsi="Times New Roman" w:cs="Times New Roman"/>
          <w:sz w:val="24"/>
          <w:szCs w:val="24"/>
        </w:rPr>
        <w:t xml:space="preserve"> </w:t>
      </w:r>
      <w:r w:rsidR="00E652B0" w:rsidRPr="00951613">
        <w:rPr>
          <w:rFonts w:ascii="Times New Roman" w:hAnsi="Times New Roman" w:cs="Times New Roman"/>
          <w:sz w:val="24"/>
          <w:szCs w:val="24"/>
        </w:rPr>
        <w:t xml:space="preserve">unabhängig </w:t>
      </w:r>
      <w:r w:rsidR="00B23427" w:rsidRPr="00951613">
        <w:rPr>
          <w:rFonts w:ascii="Times New Roman" w:hAnsi="Times New Roman" w:cs="Times New Roman"/>
          <w:sz w:val="24"/>
          <w:szCs w:val="24"/>
        </w:rPr>
        <w:t>von der</w:t>
      </w:r>
      <w:r w:rsidR="00E652B0" w:rsidRPr="00951613">
        <w:rPr>
          <w:rFonts w:ascii="Times New Roman" w:hAnsi="Times New Roman" w:cs="Times New Roman"/>
          <w:sz w:val="24"/>
          <w:szCs w:val="24"/>
        </w:rPr>
        <w:t xml:space="preserve"> </w:t>
      </w:r>
      <w:proofErr w:type="spellStart"/>
      <w:r w:rsidR="00E652B0" w:rsidRPr="00951613">
        <w:rPr>
          <w:rFonts w:ascii="Times New Roman" w:hAnsi="Times New Roman" w:cs="Times New Roman"/>
          <w:sz w:val="24"/>
          <w:szCs w:val="24"/>
        </w:rPr>
        <w:t>Theodizee</w:t>
      </w:r>
      <w:r w:rsidR="00B23427" w:rsidRPr="00951613">
        <w:rPr>
          <w:rFonts w:ascii="Times New Roman" w:hAnsi="Times New Roman" w:cs="Times New Roman"/>
          <w:sz w:val="24"/>
          <w:szCs w:val="24"/>
        </w:rPr>
        <w:t>problematik</w:t>
      </w:r>
      <w:proofErr w:type="spellEnd"/>
      <w:r w:rsidR="00C70249" w:rsidRPr="00951613">
        <w:rPr>
          <w:rFonts w:ascii="Times New Roman" w:hAnsi="Times New Roman" w:cs="Times New Roman"/>
          <w:sz w:val="24"/>
          <w:szCs w:val="24"/>
        </w:rPr>
        <w:t>.</w:t>
      </w:r>
      <w:r w:rsidR="00962F30" w:rsidRPr="00951613">
        <w:rPr>
          <w:rFonts w:ascii="Times New Roman" w:hAnsi="Times New Roman" w:cs="Times New Roman"/>
          <w:sz w:val="24"/>
          <w:szCs w:val="24"/>
        </w:rPr>
        <w:t xml:space="preserve"> </w:t>
      </w:r>
      <w:r w:rsidR="00951613">
        <w:rPr>
          <w:rFonts w:ascii="Times New Roman" w:hAnsi="Times New Roman" w:cs="Times New Roman"/>
          <w:sz w:val="24"/>
          <w:szCs w:val="24"/>
        </w:rPr>
        <w:t>Alles in alle</w:t>
      </w:r>
      <w:r w:rsidR="00907896">
        <w:rPr>
          <w:rFonts w:ascii="Times New Roman" w:hAnsi="Times New Roman" w:cs="Times New Roman"/>
          <w:sz w:val="24"/>
          <w:szCs w:val="24"/>
        </w:rPr>
        <w:t>m</w:t>
      </w:r>
      <w:r w:rsidR="008A047C">
        <w:rPr>
          <w:rFonts w:ascii="Times New Roman" w:hAnsi="Times New Roman" w:cs="Times New Roman"/>
          <w:sz w:val="24"/>
          <w:szCs w:val="24"/>
        </w:rPr>
        <w:t>:</w:t>
      </w:r>
      <w:r w:rsidR="00951613">
        <w:rPr>
          <w:rFonts w:ascii="Times New Roman" w:hAnsi="Times New Roman" w:cs="Times New Roman"/>
          <w:sz w:val="24"/>
          <w:szCs w:val="24"/>
        </w:rPr>
        <w:t xml:space="preserve"> </w:t>
      </w:r>
      <w:r w:rsidR="008A047C">
        <w:rPr>
          <w:rFonts w:ascii="Times New Roman" w:hAnsi="Times New Roman" w:cs="Times New Roman"/>
          <w:sz w:val="24"/>
          <w:szCs w:val="24"/>
        </w:rPr>
        <w:t>Die vorliegende</w:t>
      </w:r>
      <w:r w:rsidR="008A047C" w:rsidRPr="00951613">
        <w:rPr>
          <w:rFonts w:ascii="Times New Roman" w:hAnsi="Times New Roman" w:cs="Times New Roman"/>
          <w:sz w:val="24"/>
          <w:szCs w:val="24"/>
        </w:rPr>
        <w:t xml:space="preserve"> Untersuchung</w:t>
      </w:r>
      <w:r w:rsidR="008A047C">
        <w:rPr>
          <w:rFonts w:ascii="Times New Roman" w:hAnsi="Times New Roman" w:cs="Times New Roman"/>
          <w:sz w:val="24"/>
          <w:szCs w:val="24"/>
        </w:rPr>
        <w:t xml:space="preserve"> </w:t>
      </w:r>
      <w:r w:rsidR="004A1A67">
        <w:rPr>
          <w:rFonts w:ascii="Times New Roman" w:hAnsi="Times New Roman" w:cs="Times New Roman"/>
          <w:sz w:val="24"/>
          <w:szCs w:val="24"/>
        </w:rPr>
        <w:t>ist nicht nur</w:t>
      </w:r>
      <w:r w:rsidR="008A047C">
        <w:rPr>
          <w:rFonts w:ascii="Times New Roman" w:hAnsi="Times New Roman" w:cs="Times New Roman"/>
          <w:sz w:val="24"/>
          <w:szCs w:val="24"/>
        </w:rPr>
        <w:t xml:space="preserve"> </w:t>
      </w:r>
      <w:r w:rsidR="00660FE8">
        <w:rPr>
          <w:rFonts w:ascii="Times New Roman" w:hAnsi="Times New Roman" w:cs="Times New Roman"/>
          <w:sz w:val="24"/>
          <w:szCs w:val="24"/>
        </w:rPr>
        <w:t xml:space="preserve">sehr </w:t>
      </w:r>
      <w:r w:rsidR="008A047C">
        <w:rPr>
          <w:rFonts w:ascii="Times New Roman" w:hAnsi="Times New Roman" w:cs="Times New Roman"/>
          <w:sz w:val="24"/>
          <w:szCs w:val="24"/>
        </w:rPr>
        <w:t>anr</w:t>
      </w:r>
      <w:r w:rsidR="008A047C">
        <w:rPr>
          <w:rFonts w:ascii="Times New Roman" w:hAnsi="Times New Roman" w:cs="Times New Roman"/>
          <w:sz w:val="24"/>
          <w:szCs w:val="24"/>
        </w:rPr>
        <w:t>e</w:t>
      </w:r>
      <w:r w:rsidR="004A1A67">
        <w:rPr>
          <w:rFonts w:ascii="Times New Roman" w:hAnsi="Times New Roman" w:cs="Times New Roman"/>
          <w:sz w:val="24"/>
          <w:szCs w:val="24"/>
        </w:rPr>
        <w:t xml:space="preserve">gend. Sie leistet </w:t>
      </w:r>
      <w:r w:rsidR="00660FE8">
        <w:rPr>
          <w:rFonts w:ascii="Times New Roman" w:hAnsi="Times New Roman" w:cs="Times New Roman"/>
          <w:sz w:val="24"/>
          <w:szCs w:val="24"/>
        </w:rPr>
        <w:t>auch</w:t>
      </w:r>
      <w:r w:rsidR="004A1A67">
        <w:rPr>
          <w:rFonts w:ascii="Times New Roman" w:hAnsi="Times New Roman" w:cs="Times New Roman"/>
          <w:sz w:val="24"/>
          <w:szCs w:val="24"/>
        </w:rPr>
        <w:t xml:space="preserve"> </w:t>
      </w:r>
      <w:r w:rsidR="00951613" w:rsidRPr="00951613">
        <w:rPr>
          <w:rFonts w:ascii="Times New Roman" w:hAnsi="Times New Roman" w:cs="Times New Roman"/>
          <w:sz w:val="24"/>
          <w:szCs w:val="24"/>
        </w:rPr>
        <w:t>einen wertvollen Beitrag zur Verantwortung christlicher Glaubenside</w:t>
      </w:r>
      <w:r w:rsidR="00951613" w:rsidRPr="00951613">
        <w:rPr>
          <w:rFonts w:ascii="Times New Roman" w:hAnsi="Times New Roman" w:cs="Times New Roman"/>
          <w:sz w:val="24"/>
          <w:szCs w:val="24"/>
        </w:rPr>
        <w:t>n</w:t>
      </w:r>
      <w:r w:rsidR="00951613" w:rsidRPr="00951613">
        <w:rPr>
          <w:rFonts w:ascii="Times New Roman" w:hAnsi="Times New Roman" w:cs="Times New Roman"/>
          <w:sz w:val="24"/>
          <w:szCs w:val="24"/>
        </w:rPr>
        <w:t>tität.</w:t>
      </w:r>
      <w:r w:rsidR="008A047C">
        <w:rPr>
          <w:rFonts w:ascii="Times New Roman" w:hAnsi="Times New Roman" w:cs="Times New Roman"/>
          <w:sz w:val="24"/>
          <w:szCs w:val="24"/>
        </w:rPr>
        <w:t xml:space="preserve"> </w:t>
      </w:r>
    </w:p>
    <w:p w:rsidR="00660FE8" w:rsidRDefault="00660FE8" w:rsidP="00951613">
      <w:pPr>
        <w:spacing w:line="240" w:lineRule="auto"/>
        <w:ind w:firstLine="0"/>
        <w:rPr>
          <w:rFonts w:ascii="Times New Roman" w:hAnsi="Times New Roman" w:cs="Times New Roman"/>
          <w:sz w:val="24"/>
          <w:szCs w:val="24"/>
        </w:rPr>
      </w:pPr>
    </w:p>
    <w:p w:rsidR="00660FE8" w:rsidRPr="00660FE8" w:rsidRDefault="00660FE8" w:rsidP="00951613">
      <w:pPr>
        <w:spacing w:line="240" w:lineRule="auto"/>
        <w:ind w:firstLine="0"/>
        <w:rPr>
          <w:rFonts w:ascii="Times New Roman" w:hAnsi="Times New Roman" w:cs="Times New Roman"/>
          <w:i/>
          <w:sz w:val="24"/>
          <w:szCs w:val="24"/>
        </w:rPr>
      </w:pPr>
      <w:r w:rsidRPr="00660FE8">
        <w:rPr>
          <w:rFonts w:ascii="Times New Roman" w:hAnsi="Times New Roman" w:cs="Times New Roman"/>
          <w:i/>
          <w:sz w:val="24"/>
          <w:szCs w:val="24"/>
        </w:rPr>
        <w:t xml:space="preserve">Dominikus </w:t>
      </w:r>
      <w:proofErr w:type="spellStart"/>
      <w:r w:rsidRPr="00660FE8">
        <w:rPr>
          <w:rFonts w:ascii="Times New Roman" w:hAnsi="Times New Roman" w:cs="Times New Roman"/>
          <w:i/>
          <w:sz w:val="24"/>
          <w:szCs w:val="24"/>
        </w:rPr>
        <w:t>Kraschl</w:t>
      </w:r>
      <w:proofErr w:type="spellEnd"/>
    </w:p>
    <w:sectPr w:rsidR="00660FE8" w:rsidRPr="00660FE8" w:rsidSect="00A638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autoHyphenation/>
  <w:hyphenationZone w:val="425"/>
  <w:characterSpacingControl w:val="doNotCompress"/>
  <w:compat/>
  <w:rsids>
    <w:rsidRoot w:val="009B28DD"/>
    <w:rsid w:val="0000014F"/>
    <w:rsid w:val="0002116B"/>
    <w:rsid w:val="00033489"/>
    <w:rsid w:val="00042C36"/>
    <w:rsid w:val="000B3192"/>
    <w:rsid w:val="000C54A9"/>
    <w:rsid w:val="001112E5"/>
    <w:rsid w:val="00111A32"/>
    <w:rsid w:val="001122FF"/>
    <w:rsid w:val="00132D97"/>
    <w:rsid w:val="001501B8"/>
    <w:rsid w:val="0017621C"/>
    <w:rsid w:val="001848E8"/>
    <w:rsid w:val="001A3030"/>
    <w:rsid w:val="001B4185"/>
    <w:rsid w:val="001D5AA4"/>
    <w:rsid w:val="001F7398"/>
    <w:rsid w:val="00202960"/>
    <w:rsid w:val="00273540"/>
    <w:rsid w:val="002833E2"/>
    <w:rsid w:val="002A31F1"/>
    <w:rsid w:val="002C703F"/>
    <w:rsid w:val="002C7558"/>
    <w:rsid w:val="002F2E4F"/>
    <w:rsid w:val="00305700"/>
    <w:rsid w:val="0032220B"/>
    <w:rsid w:val="00334EE1"/>
    <w:rsid w:val="00370657"/>
    <w:rsid w:val="00385145"/>
    <w:rsid w:val="003E0A6C"/>
    <w:rsid w:val="00413EC6"/>
    <w:rsid w:val="00424CCF"/>
    <w:rsid w:val="004267D1"/>
    <w:rsid w:val="004316F5"/>
    <w:rsid w:val="00433CA3"/>
    <w:rsid w:val="00476687"/>
    <w:rsid w:val="00496D23"/>
    <w:rsid w:val="004A1A67"/>
    <w:rsid w:val="004C3876"/>
    <w:rsid w:val="004E53DE"/>
    <w:rsid w:val="004F7176"/>
    <w:rsid w:val="00504248"/>
    <w:rsid w:val="00523098"/>
    <w:rsid w:val="005265E0"/>
    <w:rsid w:val="00560144"/>
    <w:rsid w:val="00562714"/>
    <w:rsid w:val="005671CF"/>
    <w:rsid w:val="005A04FB"/>
    <w:rsid w:val="005B744C"/>
    <w:rsid w:val="005D653F"/>
    <w:rsid w:val="005E2B8E"/>
    <w:rsid w:val="005F7DCA"/>
    <w:rsid w:val="0066000C"/>
    <w:rsid w:val="00660FBE"/>
    <w:rsid w:val="00660FE8"/>
    <w:rsid w:val="006674F3"/>
    <w:rsid w:val="00676A58"/>
    <w:rsid w:val="00681690"/>
    <w:rsid w:val="0068731C"/>
    <w:rsid w:val="0069387F"/>
    <w:rsid w:val="006A3439"/>
    <w:rsid w:val="006E64FB"/>
    <w:rsid w:val="006E6999"/>
    <w:rsid w:val="007134C8"/>
    <w:rsid w:val="00717ACA"/>
    <w:rsid w:val="00747673"/>
    <w:rsid w:val="00752219"/>
    <w:rsid w:val="00764CB7"/>
    <w:rsid w:val="00766DEC"/>
    <w:rsid w:val="007B4923"/>
    <w:rsid w:val="007B6005"/>
    <w:rsid w:val="007F108C"/>
    <w:rsid w:val="007F60E4"/>
    <w:rsid w:val="00812C25"/>
    <w:rsid w:val="008221AF"/>
    <w:rsid w:val="00835627"/>
    <w:rsid w:val="0084580C"/>
    <w:rsid w:val="008607B6"/>
    <w:rsid w:val="00877FDB"/>
    <w:rsid w:val="008A047C"/>
    <w:rsid w:val="008B6CE1"/>
    <w:rsid w:val="008C4231"/>
    <w:rsid w:val="008F5DB3"/>
    <w:rsid w:val="00904058"/>
    <w:rsid w:val="00907896"/>
    <w:rsid w:val="00910C3D"/>
    <w:rsid w:val="00921C6E"/>
    <w:rsid w:val="00933AEA"/>
    <w:rsid w:val="00951613"/>
    <w:rsid w:val="009552FF"/>
    <w:rsid w:val="00960988"/>
    <w:rsid w:val="00962F30"/>
    <w:rsid w:val="00965EFD"/>
    <w:rsid w:val="0096633C"/>
    <w:rsid w:val="0098085F"/>
    <w:rsid w:val="00992A9C"/>
    <w:rsid w:val="009B28DD"/>
    <w:rsid w:val="009D2F7B"/>
    <w:rsid w:val="009F2638"/>
    <w:rsid w:val="00A04357"/>
    <w:rsid w:val="00A13EB2"/>
    <w:rsid w:val="00A50EFA"/>
    <w:rsid w:val="00A6386B"/>
    <w:rsid w:val="00A8150D"/>
    <w:rsid w:val="00A927D0"/>
    <w:rsid w:val="00AC51C1"/>
    <w:rsid w:val="00B11C65"/>
    <w:rsid w:val="00B222ED"/>
    <w:rsid w:val="00B23427"/>
    <w:rsid w:val="00B50B57"/>
    <w:rsid w:val="00B5744A"/>
    <w:rsid w:val="00B60BD4"/>
    <w:rsid w:val="00BB1FD7"/>
    <w:rsid w:val="00BB3398"/>
    <w:rsid w:val="00BB36CE"/>
    <w:rsid w:val="00BB3CC5"/>
    <w:rsid w:val="00BB73C9"/>
    <w:rsid w:val="00C03D91"/>
    <w:rsid w:val="00C1027E"/>
    <w:rsid w:val="00C33937"/>
    <w:rsid w:val="00C33B15"/>
    <w:rsid w:val="00C3754B"/>
    <w:rsid w:val="00C45685"/>
    <w:rsid w:val="00C70249"/>
    <w:rsid w:val="00CA0239"/>
    <w:rsid w:val="00CD4FC0"/>
    <w:rsid w:val="00CD7E9D"/>
    <w:rsid w:val="00D20AAF"/>
    <w:rsid w:val="00D26A4F"/>
    <w:rsid w:val="00D71FD4"/>
    <w:rsid w:val="00D72F0A"/>
    <w:rsid w:val="00D7332A"/>
    <w:rsid w:val="00D974DE"/>
    <w:rsid w:val="00DB7A02"/>
    <w:rsid w:val="00E02745"/>
    <w:rsid w:val="00E240C3"/>
    <w:rsid w:val="00E620B4"/>
    <w:rsid w:val="00E652B0"/>
    <w:rsid w:val="00E67459"/>
    <w:rsid w:val="00EC6471"/>
    <w:rsid w:val="00EE19BD"/>
    <w:rsid w:val="00EE1C75"/>
    <w:rsid w:val="00EE2D5C"/>
    <w:rsid w:val="00EE32DD"/>
    <w:rsid w:val="00F037E5"/>
    <w:rsid w:val="00F1447A"/>
    <w:rsid w:val="00F40F29"/>
    <w:rsid w:val="00F92FE7"/>
    <w:rsid w:val="00FA191C"/>
    <w:rsid w:val="00FA7C9C"/>
    <w:rsid w:val="00FB4403"/>
    <w:rsid w:val="00FE4F58"/>
    <w:rsid w:val="00FF11A3"/>
    <w:rsid w:val="00FF52D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8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2F32-D52C-4B0C-8BD8-BA455897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1972</Words>
  <Characters>12425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Dominikus</dc:creator>
  <cp:lastModifiedBy>Dominikus</cp:lastModifiedBy>
  <cp:revision>36</cp:revision>
  <cp:lastPrinted>2010-04-29T07:36:00Z</cp:lastPrinted>
  <dcterms:created xsi:type="dcterms:W3CDTF">2010-02-18T13:02:00Z</dcterms:created>
  <dcterms:modified xsi:type="dcterms:W3CDTF">2010-07-22T12:07:00Z</dcterms:modified>
</cp:coreProperties>
</file>